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67A44" w14:textId="7D6C5A47" w:rsidR="00E253B4" w:rsidRPr="00FD7223" w:rsidRDefault="00E253B4" w:rsidP="00E253B4">
      <w:pPr>
        <w:spacing w:line="240" w:lineRule="auto"/>
      </w:pPr>
    </w:p>
    <w:p w14:paraId="40D061C2" w14:textId="77777777" w:rsidR="00FA39F8" w:rsidRPr="00BD459A" w:rsidRDefault="00FA39F8" w:rsidP="00FA39F8">
      <w:pPr>
        <w:spacing w:line="20" w:lineRule="exact"/>
        <w:rPr>
          <w:sz w:val="6"/>
          <w:szCs w:val="6"/>
        </w:rPr>
        <w:sectPr w:rsidR="00FA39F8" w:rsidRPr="00BD459A" w:rsidSect="00F57E7D">
          <w:headerReference w:type="even" r:id="rId8"/>
          <w:headerReference w:type="default" r:id="rId9"/>
          <w:footerReference w:type="even" r:id="rId10"/>
          <w:footerReference w:type="default" r:id="rId11"/>
          <w:headerReference w:type="first" r:id="rId12"/>
          <w:endnotePr>
            <w:numFmt w:val="decimal"/>
          </w:endnotePr>
          <w:pgSz w:w="12240" w:h="15840"/>
          <w:pgMar w:top="1742" w:right="1200" w:bottom="2232" w:left="1200" w:header="576" w:footer="878" w:gutter="0"/>
          <w:cols w:space="720"/>
          <w:titlePg/>
          <w:docGrid w:linePitch="360"/>
        </w:sectPr>
      </w:pPr>
    </w:p>
    <w:p w14:paraId="6EAD769D" w14:textId="5AE8CB3B" w:rsidR="00520B19" w:rsidRPr="00FD7223" w:rsidRDefault="00ED0ED2" w:rsidP="00944518">
      <w:pPr>
        <w:tabs>
          <w:tab w:val="left" w:pos="1620"/>
        </w:tabs>
        <w:suppressAutoHyphens w:val="0"/>
        <w:spacing w:line="240" w:lineRule="auto"/>
        <w:rPr>
          <w:b/>
          <w:spacing w:val="0"/>
          <w:w w:val="100"/>
          <w:kern w:val="0"/>
        </w:rPr>
      </w:pPr>
      <w:r w:rsidRPr="00FD7223">
        <w:rPr>
          <w:b/>
          <w:spacing w:val="0"/>
          <w:w w:val="100"/>
          <w:kern w:val="0"/>
        </w:rPr>
        <w:t xml:space="preserve">Second </w:t>
      </w:r>
      <w:r w:rsidR="00520B19" w:rsidRPr="00FD7223">
        <w:rPr>
          <w:b/>
          <w:spacing w:val="0"/>
          <w:w w:val="100"/>
          <w:kern w:val="0"/>
        </w:rPr>
        <w:t>regular session 201</w:t>
      </w:r>
      <w:r w:rsidR="005714FF" w:rsidRPr="00FD7223">
        <w:rPr>
          <w:b/>
          <w:spacing w:val="0"/>
          <w:w w:val="100"/>
          <w:kern w:val="0"/>
        </w:rPr>
        <w:t>8</w:t>
      </w:r>
    </w:p>
    <w:p w14:paraId="2594802C" w14:textId="77777777" w:rsidR="00F57E7D" w:rsidRPr="00FD7223" w:rsidRDefault="00F57E7D" w:rsidP="00F57E7D">
      <w:pPr>
        <w:tabs>
          <w:tab w:val="left" w:pos="1620"/>
        </w:tabs>
        <w:suppressAutoHyphens w:val="0"/>
        <w:spacing w:line="20" w:lineRule="exact"/>
      </w:pPr>
    </w:p>
    <w:p w14:paraId="0FAC652A" w14:textId="1821BAB4" w:rsidR="00520B19" w:rsidRPr="00FD7223" w:rsidRDefault="00ED0ED2" w:rsidP="00944518">
      <w:pPr>
        <w:tabs>
          <w:tab w:val="left" w:pos="1620"/>
        </w:tabs>
        <w:suppressAutoHyphens w:val="0"/>
        <w:spacing w:line="240" w:lineRule="auto"/>
        <w:rPr>
          <w:spacing w:val="0"/>
          <w:w w:val="100"/>
          <w:kern w:val="0"/>
        </w:rPr>
      </w:pPr>
      <w:r w:rsidRPr="00FD7223">
        <w:t xml:space="preserve">4 </w:t>
      </w:r>
      <w:r w:rsidR="00173A4A" w:rsidRPr="00FD7223">
        <w:t xml:space="preserve">to </w:t>
      </w:r>
      <w:r w:rsidRPr="00FD7223">
        <w:t>7</w:t>
      </w:r>
      <w:r w:rsidR="00520B19" w:rsidRPr="00FD7223">
        <w:t xml:space="preserve"> </w:t>
      </w:r>
      <w:r w:rsidRPr="00FD7223">
        <w:t>September</w:t>
      </w:r>
      <w:r w:rsidR="00520B19" w:rsidRPr="00FD7223">
        <w:t xml:space="preserve"> 201</w:t>
      </w:r>
      <w:r w:rsidR="00173A4A" w:rsidRPr="00FD7223">
        <w:t>8</w:t>
      </w:r>
      <w:r w:rsidR="006C64F0" w:rsidRPr="00FD7223">
        <w:t>, New York</w:t>
      </w:r>
    </w:p>
    <w:p w14:paraId="63B1C71C" w14:textId="77777777" w:rsidR="00520B19" w:rsidRPr="00FD7223" w:rsidRDefault="00520B19" w:rsidP="00944518">
      <w:pPr>
        <w:tabs>
          <w:tab w:val="left" w:pos="1620"/>
        </w:tabs>
        <w:suppressAutoHyphens w:val="0"/>
        <w:spacing w:line="240" w:lineRule="auto"/>
      </w:pPr>
      <w:r w:rsidRPr="00FD7223">
        <w:rPr>
          <w:spacing w:val="0"/>
          <w:w w:val="100"/>
          <w:kern w:val="0"/>
        </w:rPr>
        <w:t>Item 1 of the provisional agenda</w:t>
      </w:r>
      <w:r w:rsidRPr="00FD7223">
        <w:rPr>
          <w:spacing w:val="0"/>
          <w:w w:val="100"/>
          <w:kern w:val="0"/>
        </w:rPr>
        <w:br/>
      </w:r>
      <w:r w:rsidRPr="00FD7223">
        <w:rPr>
          <w:b/>
        </w:rPr>
        <w:t>Organizational matters</w:t>
      </w:r>
    </w:p>
    <w:p w14:paraId="3630689F" w14:textId="77777777" w:rsidR="00520B19" w:rsidRPr="00FD7223" w:rsidRDefault="00520B19" w:rsidP="00944518">
      <w:pPr>
        <w:pStyle w:val="SingleTxt"/>
        <w:spacing w:after="0" w:line="120" w:lineRule="exact"/>
        <w:ind w:left="0"/>
      </w:pPr>
    </w:p>
    <w:p w14:paraId="7A2A615E" w14:textId="77777777" w:rsidR="00520B19" w:rsidRPr="00FD7223" w:rsidRDefault="00520B19" w:rsidP="00944518">
      <w:pPr>
        <w:pStyle w:val="SingleTxt"/>
        <w:spacing w:after="0" w:line="120" w:lineRule="exact"/>
        <w:ind w:left="0"/>
      </w:pPr>
    </w:p>
    <w:p w14:paraId="46E64989" w14:textId="77777777" w:rsidR="00520B19" w:rsidRPr="00FD7223" w:rsidRDefault="00520B19" w:rsidP="00944518">
      <w:pPr>
        <w:pStyle w:val="SingleTxt"/>
        <w:spacing w:after="0" w:line="120" w:lineRule="exact"/>
        <w:ind w:left="0"/>
      </w:pPr>
    </w:p>
    <w:p w14:paraId="7CA4045C" w14:textId="128DF49F" w:rsidR="00D96A1F" w:rsidRPr="00EC4122" w:rsidRDefault="00D96A1F" w:rsidP="00D96A1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300" w:lineRule="exact"/>
        <w:ind w:left="450" w:right="670"/>
        <w:outlineLvl w:val="0"/>
        <w:rPr>
          <w:rFonts w:eastAsia="Calibri"/>
          <w:b/>
          <w:spacing w:val="-2"/>
          <w:sz w:val="28"/>
          <w:szCs w:val="28"/>
        </w:rPr>
      </w:pPr>
      <w:r w:rsidRPr="00FD7223">
        <w:rPr>
          <w:rFonts w:eastAsia="Calibri"/>
          <w:b/>
          <w:spacing w:val="-2"/>
        </w:rPr>
        <w:tab/>
      </w:r>
      <w:r w:rsidRPr="00FD7223">
        <w:rPr>
          <w:rFonts w:eastAsia="Calibri"/>
          <w:b/>
          <w:spacing w:val="-2"/>
        </w:rPr>
        <w:tab/>
      </w:r>
      <w:r w:rsidRPr="00EC4122">
        <w:rPr>
          <w:rFonts w:eastAsia="Calibri"/>
          <w:b/>
          <w:spacing w:val="-2"/>
          <w:sz w:val="28"/>
          <w:szCs w:val="28"/>
        </w:rPr>
        <w:t xml:space="preserve">Decisions adopted by the Executive Board </w:t>
      </w:r>
      <w:r w:rsidR="00ED0ED2" w:rsidRPr="00EC4122">
        <w:rPr>
          <w:rFonts w:eastAsia="Calibri"/>
          <w:b/>
          <w:spacing w:val="-2"/>
          <w:sz w:val="28"/>
          <w:szCs w:val="28"/>
        </w:rPr>
        <w:t xml:space="preserve">at its annual session </w:t>
      </w:r>
      <w:r w:rsidR="00ED0ED2" w:rsidRPr="00EC4122">
        <w:rPr>
          <w:rFonts w:eastAsia="Calibri"/>
          <w:b/>
          <w:spacing w:val="-2"/>
          <w:sz w:val="28"/>
          <w:szCs w:val="28"/>
        </w:rPr>
        <w:tab/>
      </w:r>
      <w:r w:rsidR="00ED0ED2" w:rsidRPr="00EC4122">
        <w:rPr>
          <w:rFonts w:eastAsia="Calibri"/>
          <w:b/>
          <w:spacing w:val="-2"/>
          <w:sz w:val="28"/>
          <w:szCs w:val="28"/>
        </w:rPr>
        <w:tab/>
      </w:r>
      <w:r w:rsidRPr="00EC4122">
        <w:rPr>
          <w:rFonts w:eastAsia="Calibri"/>
          <w:b/>
          <w:spacing w:val="-2"/>
          <w:sz w:val="28"/>
          <w:szCs w:val="28"/>
        </w:rPr>
        <w:t>201</w:t>
      </w:r>
      <w:r w:rsidR="00ED0ED2" w:rsidRPr="00EC4122">
        <w:rPr>
          <w:rFonts w:eastAsia="Calibri"/>
          <w:b/>
          <w:spacing w:val="-2"/>
          <w:sz w:val="28"/>
          <w:szCs w:val="28"/>
        </w:rPr>
        <w:t>8</w:t>
      </w:r>
    </w:p>
    <w:p w14:paraId="3B4831B6" w14:textId="77777777" w:rsidR="00D96A1F" w:rsidRPr="00FD7223" w:rsidRDefault="00D96A1F" w:rsidP="00D96A1F">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7"/>
        <w:jc w:val="both"/>
        <w:rPr>
          <w:rFonts w:eastAsia="Calibri"/>
        </w:rPr>
      </w:pPr>
    </w:p>
    <w:p w14:paraId="5BA7E95C" w14:textId="77777777" w:rsidR="00D96A1F" w:rsidRPr="00FD7223" w:rsidRDefault="00D96A1F" w:rsidP="00D96A1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line="300" w:lineRule="exact"/>
        <w:ind w:left="450"/>
        <w:outlineLvl w:val="0"/>
        <w:rPr>
          <w:rFonts w:eastAsia="Calibri"/>
          <w:i/>
          <w:spacing w:val="-2"/>
        </w:rPr>
      </w:pPr>
      <w:r w:rsidRPr="00FD7223">
        <w:rPr>
          <w:rFonts w:eastAsia="Calibri"/>
          <w:i/>
          <w:spacing w:val="-2"/>
        </w:rPr>
        <w:t>Contents</w:t>
      </w:r>
    </w:p>
    <w:p w14:paraId="2D359F7D" w14:textId="2422F454" w:rsidR="00D96A1F" w:rsidRPr="00EC4122" w:rsidRDefault="00ED0ED2" w:rsidP="00D96A1F">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2534" w:right="1267" w:hanging="1267"/>
        <w:rPr>
          <w:rFonts w:eastAsia="Calibri"/>
          <w:b/>
          <w:spacing w:val="-3"/>
          <w:w w:val="99"/>
          <w:sz w:val="24"/>
          <w:szCs w:val="24"/>
        </w:rPr>
      </w:pPr>
      <w:r w:rsidRPr="00EC4122">
        <w:rPr>
          <w:rFonts w:eastAsia="Calibri"/>
          <w:b/>
          <w:spacing w:val="-3"/>
          <w:w w:val="99"/>
          <w:sz w:val="24"/>
          <w:szCs w:val="24"/>
        </w:rPr>
        <w:t xml:space="preserve">Annual </w:t>
      </w:r>
      <w:r w:rsidR="00D96A1F" w:rsidRPr="00EC4122">
        <w:rPr>
          <w:rFonts w:eastAsia="Calibri"/>
          <w:b/>
          <w:spacing w:val="-3"/>
          <w:w w:val="99"/>
          <w:sz w:val="24"/>
          <w:szCs w:val="24"/>
        </w:rPr>
        <w:t>session 201</w:t>
      </w:r>
      <w:r w:rsidRPr="00EC4122">
        <w:rPr>
          <w:rFonts w:eastAsia="Calibri"/>
          <w:b/>
          <w:spacing w:val="-3"/>
          <w:w w:val="99"/>
          <w:sz w:val="24"/>
          <w:szCs w:val="24"/>
        </w:rPr>
        <w:t>8</w:t>
      </w:r>
    </w:p>
    <w:p w14:paraId="7D343AA6" w14:textId="6C453776" w:rsidR="00D96A1F" w:rsidRPr="00EC4122" w:rsidRDefault="00D96A1F" w:rsidP="00D96A1F">
      <w:pPr>
        <w:ind w:left="950" w:firstLine="310"/>
        <w:rPr>
          <w:rFonts w:eastAsia="Calibri"/>
          <w:b/>
          <w:spacing w:val="-3"/>
          <w:w w:val="99"/>
          <w:sz w:val="24"/>
          <w:szCs w:val="24"/>
        </w:rPr>
      </w:pPr>
      <w:r w:rsidRPr="00EC4122">
        <w:rPr>
          <w:rFonts w:eastAsia="Calibri"/>
          <w:b/>
          <w:spacing w:val="-3"/>
          <w:w w:val="99"/>
          <w:sz w:val="24"/>
          <w:szCs w:val="24"/>
        </w:rPr>
        <w:t>(</w:t>
      </w:r>
      <w:r w:rsidR="00ED0ED2" w:rsidRPr="00EC4122">
        <w:rPr>
          <w:rFonts w:eastAsia="Calibri"/>
          <w:b/>
          <w:spacing w:val="-3"/>
          <w:w w:val="99"/>
          <w:sz w:val="24"/>
          <w:szCs w:val="24"/>
        </w:rPr>
        <w:t xml:space="preserve">4 </w:t>
      </w:r>
      <w:r w:rsidRPr="00EC4122">
        <w:rPr>
          <w:rFonts w:eastAsia="Calibri"/>
          <w:b/>
          <w:spacing w:val="-3"/>
          <w:w w:val="99"/>
          <w:sz w:val="24"/>
          <w:szCs w:val="24"/>
        </w:rPr>
        <w:t xml:space="preserve">to </w:t>
      </w:r>
      <w:r w:rsidR="00ED0ED2" w:rsidRPr="00EC4122">
        <w:rPr>
          <w:rFonts w:eastAsia="Calibri"/>
          <w:b/>
          <w:spacing w:val="-3"/>
          <w:w w:val="99"/>
          <w:sz w:val="24"/>
          <w:szCs w:val="24"/>
        </w:rPr>
        <w:t>8</w:t>
      </w:r>
      <w:r w:rsidRPr="00EC4122">
        <w:rPr>
          <w:rFonts w:eastAsia="Calibri"/>
          <w:b/>
          <w:spacing w:val="-3"/>
          <w:w w:val="99"/>
          <w:sz w:val="24"/>
          <w:szCs w:val="24"/>
        </w:rPr>
        <w:t xml:space="preserve"> </w:t>
      </w:r>
      <w:r w:rsidR="00ED0ED2" w:rsidRPr="00EC4122">
        <w:rPr>
          <w:rFonts w:eastAsia="Calibri"/>
          <w:b/>
          <w:spacing w:val="-3"/>
          <w:w w:val="99"/>
          <w:sz w:val="24"/>
          <w:szCs w:val="24"/>
        </w:rPr>
        <w:t xml:space="preserve">June </w:t>
      </w:r>
      <w:r w:rsidRPr="00EC4122">
        <w:rPr>
          <w:rFonts w:eastAsia="Calibri"/>
          <w:b/>
          <w:spacing w:val="-3"/>
          <w:w w:val="99"/>
          <w:sz w:val="24"/>
          <w:szCs w:val="24"/>
        </w:rPr>
        <w:t>201</w:t>
      </w:r>
      <w:r w:rsidR="00ED0ED2" w:rsidRPr="00EC4122">
        <w:rPr>
          <w:rFonts w:eastAsia="Calibri"/>
          <w:b/>
          <w:spacing w:val="-3"/>
          <w:w w:val="99"/>
          <w:sz w:val="24"/>
          <w:szCs w:val="24"/>
        </w:rPr>
        <w:t>8</w:t>
      </w:r>
      <w:r w:rsidRPr="00EC4122">
        <w:rPr>
          <w:rFonts w:eastAsia="Calibri"/>
          <w:b/>
          <w:spacing w:val="-3"/>
          <w:w w:val="99"/>
          <w:sz w:val="24"/>
          <w:szCs w:val="24"/>
        </w:rPr>
        <w:t>, New York)</w:t>
      </w:r>
    </w:p>
    <w:tbl>
      <w:tblPr>
        <w:tblpPr w:leftFromText="187" w:rightFromText="187" w:vertAnchor="text" w:horzAnchor="margin" w:tblpY="289"/>
        <w:tblOverlap w:val="neve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D96A1F" w:rsidRPr="00E738BF" w14:paraId="40A3BC6A" w14:textId="77777777" w:rsidTr="001643B1">
        <w:tc>
          <w:tcPr>
            <w:tcW w:w="1060" w:type="dxa"/>
          </w:tcPr>
          <w:p w14:paraId="57BAF401" w14:textId="77777777" w:rsidR="00D96A1F" w:rsidRPr="00E738BF" w:rsidRDefault="00D96A1F" w:rsidP="00A37CD0">
            <w:pPr>
              <w:spacing w:after="120" w:line="240" w:lineRule="auto"/>
              <w:jc w:val="right"/>
              <w:rPr>
                <w:rFonts w:eastAsia="Calibri"/>
                <w:i/>
                <w:sz w:val="17"/>
                <w:szCs w:val="17"/>
              </w:rPr>
            </w:pPr>
            <w:r w:rsidRPr="00E738BF">
              <w:rPr>
                <w:rFonts w:eastAsia="Calibri"/>
                <w:i/>
                <w:sz w:val="17"/>
                <w:szCs w:val="17"/>
              </w:rPr>
              <w:t>Number</w:t>
            </w:r>
          </w:p>
        </w:tc>
        <w:tc>
          <w:tcPr>
            <w:tcW w:w="7315" w:type="dxa"/>
          </w:tcPr>
          <w:p w14:paraId="3A2FB463" w14:textId="77777777" w:rsidR="00D96A1F" w:rsidRPr="00E738BF" w:rsidRDefault="00D96A1F" w:rsidP="00A37CD0">
            <w:pPr>
              <w:spacing w:after="120" w:line="240" w:lineRule="auto"/>
              <w:rPr>
                <w:rFonts w:eastAsia="Calibri"/>
                <w:i/>
                <w:sz w:val="17"/>
                <w:szCs w:val="17"/>
              </w:rPr>
            </w:pPr>
          </w:p>
        </w:tc>
        <w:tc>
          <w:tcPr>
            <w:tcW w:w="994" w:type="dxa"/>
          </w:tcPr>
          <w:p w14:paraId="532814A1" w14:textId="77777777" w:rsidR="00D96A1F" w:rsidRPr="00E738BF" w:rsidRDefault="00D96A1F" w:rsidP="00A37CD0">
            <w:pPr>
              <w:spacing w:after="120" w:line="240" w:lineRule="auto"/>
              <w:jc w:val="right"/>
              <w:rPr>
                <w:rFonts w:eastAsia="Calibri"/>
                <w:i/>
                <w:sz w:val="17"/>
                <w:szCs w:val="17"/>
              </w:rPr>
            </w:pPr>
          </w:p>
        </w:tc>
        <w:tc>
          <w:tcPr>
            <w:tcW w:w="533" w:type="dxa"/>
          </w:tcPr>
          <w:p w14:paraId="43AC3616" w14:textId="77777777" w:rsidR="00D96A1F" w:rsidRPr="00E738BF" w:rsidRDefault="00D96A1F" w:rsidP="00A37CD0">
            <w:pPr>
              <w:spacing w:after="120" w:line="240" w:lineRule="auto"/>
              <w:jc w:val="center"/>
              <w:rPr>
                <w:rFonts w:eastAsia="Calibri"/>
                <w:i/>
                <w:sz w:val="17"/>
                <w:szCs w:val="17"/>
              </w:rPr>
            </w:pPr>
            <w:r w:rsidRPr="00E738BF">
              <w:rPr>
                <w:rFonts w:eastAsia="Calibri"/>
                <w:i/>
                <w:sz w:val="17"/>
                <w:szCs w:val="17"/>
              </w:rPr>
              <w:t>Page</w:t>
            </w:r>
          </w:p>
        </w:tc>
      </w:tr>
      <w:tr w:rsidR="00D96A1F" w:rsidRPr="00FD7223" w14:paraId="286A72B0" w14:textId="77777777" w:rsidTr="001643B1">
        <w:tc>
          <w:tcPr>
            <w:tcW w:w="9369" w:type="dxa"/>
            <w:gridSpan w:val="3"/>
          </w:tcPr>
          <w:p w14:paraId="648000DA" w14:textId="33D9CD01" w:rsidR="00D96A1F" w:rsidRPr="00FD7223" w:rsidRDefault="00D96A1F" w:rsidP="00A37CD0">
            <w:pPr>
              <w:tabs>
                <w:tab w:val="left" w:pos="1440"/>
                <w:tab w:val="left" w:pos="1728"/>
                <w:tab w:val="left" w:pos="2160"/>
                <w:tab w:val="right" w:leader="dot" w:pos="9450"/>
              </w:tabs>
              <w:spacing w:after="120" w:line="240" w:lineRule="auto"/>
              <w:ind w:left="1440" w:hanging="810"/>
              <w:rPr>
                <w:rFonts w:eastAsia="Times New Roman"/>
                <w:lang w:eastAsia="zh-CN"/>
              </w:rPr>
            </w:pPr>
            <w:r w:rsidRPr="00FD7223">
              <w:rPr>
                <w:rFonts w:eastAsia="Times New Roman"/>
                <w:lang w:eastAsia="zh-CN"/>
              </w:rPr>
              <w:t>201</w:t>
            </w:r>
            <w:r w:rsidR="00ED0ED2" w:rsidRPr="00FD7223">
              <w:rPr>
                <w:rFonts w:eastAsia="Times New Roman"/>
                <w:lang w:eastAsia="zh-CN"/>
              </w:rPr>
              <w:t>8</w:t>
            </w:r>
            <w:r w:rsidRPr="00FD7223">
              <w:rPr>
                <w:rFonts w:eastAsia="Times New Roman"/>
                <w:lang w:eastAsia="zh-CN"/>
              </w:rPr>
              <w:t>/</w:t>
            </w:r>
            <w:r w:rsidR="00ED0ED2" w:rsidRPr="00FD7223">
              <w:rPr>
                <w:rFonts w:eastAsia="Times New Roman"/>
                <w:lang w:eastAsia="zh-CN"/>
              </w:rPr>
              <w:t>5</w:t>
            </w:r>
            <w:r w:rsidRPr="00FD7223">
              <w:rPr>
                <w:rFonts w:eastAsia="Times New Roman"/>
                <w:lang w:eastAsia="zh-CN"/>
              </w:rPr>
              <w:tab/>
            </w:r>
            <w:r w:rsidR="000D361B" w:rsidRPr="00FD7223">
              <w:rPr>
                <w:rFonts w:eastAsia="Times New Roman"/>
                <w:lang w:eastAsia="zh-CN"/>
              </w:rPr>
              <w:t>Report of the UNDP Administrator on results for 2017 and progress on the Strategic Plan, 2018-2021</w:t>
            </w:r>
            <w:r w:rsidRPr="00FD7223">
              <w:rPr>
                <w:rFonts w:eastAsia="Times New Roman"/>
                <w:spacing w:val="60"/>
                <w:lang w:eastAsia="zh-CN"/>
              </w:rPr>
              <w:tab/>
            </w:r>
          </w:p>
        </w:tc>
        <w:tc>
          <w:tcPr>
            <w:tcW w:w="533" w:type="dxa"/>
            <w:vAlign w:val="bottom"/>
          </w:tcPr>
          <w:p w14:paraId="1DAD9CF0" w14:textId="1032E567" w:rsidR="00D96A1F" w:rsidRPr="00FD7223" w:rsidRDefault="003F4844" w:rsidP="00A37CD0">
            <w:pPr>
              <w:spacing w:after="120" w:line="240" w:lineRule="auto"/>
              <w:jc w:val="center"/>
              <w:rPr>
                <w:rFonts w:eastAsia="Calibri"/>
              </w:rPr>
            </w:pPr>
            <w:r>
              <w:rPr>
                <w:rFonts w:eastAsia="Calibri"/>
              </w:rPr>
              <w:t>2</w:t>
            </w:r>
          </w:p>
        </w:tc>
      </w:tr>
      <w:tr w:rsidR="00D96A1F" w:rsidRPr="00FD7223" w14:paraId="6B90E8C1" w14:textId="77777777" w:rsidTr="001643B1">
        <w:tc>
          <w:tcPr>
            <w:tcW w:w="9369" w:type="dxa"/>
            <w:gridSpan w:val="3"/>
          </w:tcPr>
          <w:p w14:paraId="16BE9911" w14:textId="60F4D769" w:rsidR="00D96A1F" w:rsidRPr="00FD7223" w:rsidRDefault="00D96A1F" w:rsidP="00A37CD0">
            <w:pPr>
              <w:tabs>
                <w:tab w:val="right" w:pos="1080"/>
                <w:tab w:val="left" w:pos="1440"/>
                <w:tab w:val="left" w:pos="1728"/>
                <w:tab w:val="left" w:pos="2160"/>
                <w:tab w:val="left" w:pos="2206"/>
                <w:tab w:val="left" w:pos="2592"/>
                <w:tab w:val="left" w:pos="2700"/>
                <w:tab w:val="right" w:leader="dot" w:pos="9360"/>
              </w:tabs>
              <w:spacing w:after="120"/>
              <w:ind w:left="630"/>
              <w:rPr>
                <w:rFonts w:eastAsia="Times New Roman"/>
                <w:lang w:eastAsia="zh-CN"/>
              </w:rPr>
            </w:pPr>
            <w:r w:rsidRPr="00FD7223">
              <w:rPr>
                <w:rFonts w:eastAsia="Times New Roman"/>
                <w:lang w:eastAsia="zh-CN"/>
              </w:rPr>
              <w:t>201</w:t>
            </w:r>
            <w:r w:rsidR="000D361B" w:rsidRPr="00FD7223">
              <w:rPr>
                <w:rFonts w:eastAsia="Times New Roman"/>
                <w:lang w:eastAsia="zh-CN"/>
              </w:rPr>
              <w:t>8</w:t>
            </w:r>
            <w:r w:rsidRPr="00FD7223">
              <w:rPr>
                <w:rFonts w:eastAsia="Times New Roman"/>
                <w:lang w:eastAsia="zh-CN"/>
              </w:rPr>
              <w:t>/</w:t>
            </w:r>
            <w:r w:rsidR="000D361B" w:rsidRPr="00FD7223">
              <w:rPr>
                <w:rFonts w:eastAsia="Times New Roman"/>
                <w:lang w:eastAsia="zh-CN"/>
              </w:rPr>
              <w:t>6</w:t>
            </w:r>
            <w:r w:rsidRPr="00FD7223">
              <w:rPr>
                <w:rFonts w:eastAsia="Times New Roman"/>
                <w:lang w:eastAsia="zh-CN"/>
              </w:rPr>
              <w:tab/>
              <w:t>UNDP evaluation</w:t>
            </w:r>
            <w:r w:rsidRPr="00FD7223">
              <w:rPr>
                <w:rFonts w:eastAsia="Times New Roman"/>
                <w:spacing w:val="60"/>
                <w:lang w:eastAsia="zh-CN"/>
              </w:rPr>
              <w:tab/>
              <w:t>.......</w:t>
            </w:r>
          </w:p>
        </w:tc>
        <w:tc>
          <w:tcPr>
            <w:tcW w:w="533" w:type="dxa"/>
            <w:vAlign w:val="bottom"/>
          </w:tcPr>
          <w:p w14:paraId="2902CD76" w14:textId="3E8A5E5C" w:rsidR="00D96A1F" w:rsidRPr="00FD7223" w:rsidRDefault="008F41BA" w:rsidP="00A37CD0">
            <w:pPr>
              <w:spacing w:after="120" w:line="240" w:lineRule="auto"/>
              <w:jc w:val="center"/>
              <w:rPr>
                <w:rFonts w:eastAsia="Calibri"/>
              </w:rPr>
            </w:pPr>
            <w:r>
              <w:rPr>
                <w:rFonts w:eastAsia="Calibri"/>
              </w:rPr>
              <w:t>3</w:t>
            </w:r>
          </w:p>
        </w:tc>
      </w:tr>
      <w:tr w:rsidR="00D96A1F" w:rsidRPr="00FD7223" w14:paraId="5345387C" w14:textId="77777777" w:rsidTr="001643B1">
        <w:tc>
          <w:tcPr>
            <w:tcW w:w="9369" w:type="dxa"/>
            <w:gridSpan w:val="3"/>
          </w:tcPr>
          <w:p w14:paraId="313E197E" w14:textId="4B9ACC48" w:rsidR="00D96A1F" w:rsidRPr="00FD7223" w:rsidRDefault="00D96A1F" w:rsidP="00A37CD0">
            <w:pPr>
              <w:tabs>
                <w:tab w:val="right" w:pos="1080"/>
                <w:tab w:val="left" w:pos="1440"/>
                <w:tab w:val="left" w:pos="1728"/>
                <w:tab w:val="left" w:pos="2160"/>
                <w:tab w:val="left" w:pos="2206"/>
                <w:tab w:val="left" w:pos="2592"/>
                <w:tab w:val="left" w:pos="2700"/>
                <w:tab w:val="right" w:leader="dot" w:pos="9360"/>
              </w:tabs>
              <w:spacing w:after="120"/>
              <w:ind w:left="630"/>
              <w:rPr>
                <w:rFonts w:eastAsia="Times New Roman"/>
                <w:lang w:eastAsia="zh-CN"/>
              </w:rPr>
            </w:pPr>
            <w:r w:rsidRPr="00FD7223">
              <w:rPr>
                <w:rFonts w:eastAsia="Times New Roman"/>
                <w:lang w:eastAsia="zh-CN"/>
              </w:rPr>
              <w:t>201</w:t>
            </w:r>
            <w:r w:rsidR="000D361B" w:rsidRPr="00FD7223">
              <w:rPr>
                <w:rFonts w:eastAsia="Times New Roman"/>
                <w:lang w:eastAsia="zh-CN"/>
              </w:rPr>
              <w:t>8</w:t>
            </w:r>
            <w:r w:rsidRPr="00FD7223">
              <w:rPr>
                <w:rFonts w:eastAsia="Times New Roman"/>
                <w:lang w:eastAsia="zh-CN"/>
              </w:rPr>
              <w:t>/</w:t>
            </w:r>
            <w:r w:rsidR="000D361B" w:rsidRPr="00FD7223">
              <w:rPr>
                <w:rFonts w:eastAsia="Times New Roman"/>
                <w:lang w:eastAsia="zh-CN"/>
              </w:rPr>
              <w:t>7</w:t>
            </w:r>
            <w:r w:rsidRPr="00FD7223">
              <w:rPr>
                <w:rFonts w:eastAsia="Times New Roman"/>
                <w:lang w:eastAsia="zh-CN"/>
              </w:rPr>
              <w:tab/>
            </w:r>
            <w:r w:rsidR="000D361B" w:rsidRPr="00FD7223">
              <w:rPr>
                <w:rFonts w:eastAsia="Times New Roman"/>
                <w:lang w:eastAsia="zh-CN"/>
              </w:rPr>
              <w:t>Report on results achieved by the United Nations Capital Development Fund in 2017</w:t>
            </w:r>
            <w:r w:rsidR="002F4A0D" w:rsidRPr="00FD7223">
              <w:rPr>
                <w:rFonts w:eastAsia="Times New Roman"/>
                <w:spacing w:val="60"/>
                <w:lang w:eastAsia="zh-CN"/>
              </w:rPr>
              <w:tab/>
            </w:r>
          </w:p>
        </w:tc>
        <w:tc>
          <w:tcPr>
            <w:tcW w:w="533" w:type="dxa"/>
            <w:vAlign w:val="bottom"/>
          </w:tcPr>
          <w:p w14:paraId="3664C779" w14:textId="5D52C6A3" w:rsidR="00D96A1F" w:rsidRPr="00FD7223" w:rsidRDefault="008F41BA" w:rsidP="00A37CD0">
            <w:pPr>
              <w:spacing w:after="120" w:line="240" w:lineRule="auto"/>
              <w:jc w:val="center"/>
              <w:rPr>
                <w:rFonts w:eastAsia="Calibri"/>
              </w:rPr>
            </w:pPr>
            <w:r>
              <w:rPr>
                <w:rFonts w:eastAsia="Calibri"/>
              </w:rPr>
              <w:t>4</w:t>
            </w:r>
          </w:p>
        </w:tc>
      </w:tr>
      <w:tr w:rsidR="00D96A1F" w:rsidRPr="00FD7223" w14:paraId="0A0B26DC" w14:textId="77777777" w:rsidTr="001643B1">
        <w:tc>
          <w:tcPr>
            <w:tcW w:w="9369" w:type="dxa"/>
            <w:gridSpan w:val="3"/>
          </w:tcPr>
          <w:p w14:paraId="2194CA7C" w14:textId="656573CE" w:rsidR="00D96A1F" w:rsidRPr="00FD7223" w:rsidRDefault="00D96A1F" w:rsidP="00A37CD0">
            <w:pPr>
              <w:tabs>
                <w:tab w:val="right" w:pos="1080"/>
                <w:tab w:val="left" w:pos="1440"/>
                <w:tab w:val="left" w:pos="1728"/>
                <w:tab w:val="left" w:pos="2160"/>
                <w:tab w:val="left" w:pos="2206"/>
                <w:tab w:val="left" w:pos="2592"/>
                <w:tab w:val="left" w:pos="2700"/>
                <w:tab w:val="right" w:leader="dot" w:pos="9360"/>
              </w:tabs>
              <w:spacing w:after="120"/>
              <w:ind w:left="1440" w:hanging="810"/>
              <w:rPr>
                <w:rFonts w:eastAsia="Times New Roman"/>
                <w:lang w:eastAsia="zh-CN"/>
              </w:rPr>
            </w:pPr>
            <w:r w:rsidRPr="00FD7223">
              <w:rPr>
                <w:rFonts w:eastAsia="Times New Roman"/>
                <w:lang w:eastAsia="zh-CN"/>
              </w:rPr>
              <w:t>201</w:t>
            </w:r>
            <w:r w:rsidR="000D361B" w:rsidRPr="00FD7223">
              <w:rPr>
                <w:rFonts w:eastAsia="Times New Roman"/>
                <w:lang w:eastAsia="zh-CN"/>
              </w:rPr>
              <w:t>8</w:t>
            </w:r>
            <w:r w:rsidRPr="00FD7223">
              <w:rPr>
                <w:rFonts w:eastAsia="Times New Roman"/>
                <w:lang w:eastAsia="zh-CN"/>
              </w:rPr>
              <w:t>/</w:t>
            </w:r>
            <w:r w:rsidR="000D361B" w:rsidRPr="00FD7223">
              <w:rPr>
                <w:rFonts w:eastAsia="Times New Roman"/>
                <w:lang w:eastAsia="zh-CN"/>
              </w:rPr>
              <w:t>8</w:t>
            </w:r>
            <w:r w:rsidRPr="00FD7223">
              <w:rPr>
                <w:rFonts w:eastAsia="Times New Roman"/>
                <w:lang w:eastAsia="zh-CN"/>
              </w:rPr>
              <w:tab/>
            </w:r>
            <w:r w:rsidR="000D361B" w:rsidRPr="00FD7223">
              <w:rPr>
                <w:rFonts w:eastAsia="Times New Roman"/>
                <w:lang w:eastAsia="zh-CN"/>
              </w:rPr>
              <w:t>United Nations Volunteers programme: Report of the Administrator</w:t>
            </w:r>
            <w:r w:rsidRPr="00FD7223">
              <w:rPr>
                <w:rFonts w:eastAsia="Times New Roman"/>
                <w:lang w:eastAsia="zh-CN"/>
              </w:rPr>
              <w:t xml:space="preserve"> </w:t>
            </w:r>
            <w:r w:rsidRPr="00FD7223">
              <w:rPr>
                <w:rFonts w:eastAsia="Times New Roman"/>
                <w:spacing w:val="60"/>
                <w:lang w:eastAsia="zh-CN"/>
              </w:rPr>
              <w:tab/>
              <w:t>........</w:t>
            </w:r>
          </w:p>
        </w:tc>
        <w:tc>
          <w:tcPr>
            <w:tcW w:w="533" w:type="dxa"/>
            <w:vAlign w:val="bottom"/>
          </w:tcPr>
          <w:p w14:paraId="6428BDED" w14:textId="1FFCD225" w:rsidR="00D96A1F" w:rsidRPr="00FD7223" w:rsidRDefault="002D533D" w:rsidP="00A37CD0">
            <w:pPr>
              <w:spacing w:after="120" w:line="240" w:lineRule="auto"/>
              <w:jc w:val="center"/>
              <w:rPr>
                <w:rFonts w:eastAsia="Calibri"/>
              </w:rPr>
            </w:pPr>
            <w:r>
              <w:rPr>
                <w:rFonts w:eastAsia="Calibri"/>
              </w:rPr>
              <w:t>5</w:t>
            </w:r>
          </w:p>
        </w:tc>
      </w:tr>
      <w:tr w:rsidR="00D96A1F" w:rsidRPr="00FD7223" w14:paraId="1A9D54AB" w14:textId="77777777" w:rsidTr="001643B1">
        <w:tc>
          <w:tcPr>
            <w:tcW w:w="9369" w:type="dxa"/>
            <w:gridSpan w:val="3"/>
          </w:tcPr>
          <w:p w14:paraId="68DE7FC4" w14:textId="679547CD" w:rsidR="00D96A1F" w:rsidRPr="00FD7223" w:rsidRDefault="00D96A1F" w:rsidP="00A37CD0">
            <w:pPr>
              <w:tabs>
                <w:tab w:val="right" w:pos="1080"/>
                <w:tab w:val="left" w:pos="1440"/>
                <w:tab w:val="left" w:pos="1728"/>
                <w:tab w:val="left" w:pos="2160"/>
                <w:tab w:val="left" w:pos="2206"/>
                <w:tab w:val="left" w:pos="2592"/>
                <w:tab w:val="left" w:pos="2700"/>
                <w:tab w:val="right" w:leader="dot" w:pos="9360"/>
              </w:tabs>
              <w:spacing w:after="120"/>
              <w:ind w:left="1440" w:hanging="810"/>
              <w:rPr>
                <w:rFonts w:eastAsia="Times New Roman"/>
                <w:lang w:eastAsia="zh-CN"/>
              </w:rPr>
            </w:pPr>
            <w:r w:rsidRPr="00FD7223">
              <w:rPr>
                <w:rFonts w:eastAsia="Times New Roman"/>
                <w:lang w:eastAsia="zh-CN"/>
              </w:rPr>
              <w:t>201</w:t>
            </w:r>
            <w:r w:rsidR="000D361B" w:rsidRPr="00FD7223">
              <w:rPr>
                <w:rFonts w:eastAsia="Times New Roman"/>
                <w:lang w:eastAsia="zh-CN"/>
              </w:rPr>
              <w:t>8</w:t>
            </w:r>
            <w:r w:rsidRPr="00FD7223">
              <w:rPr>
                <w:rFonts w:eastAsia="Times New Roman"/>
                <w:lang w:eastAsia="zh-CN"/>
              </w:rPr>
              <w:t>/</w:t>
            </w:r>
            <w:r w:rsidR="000D361B" w:rsidRPr="00FD7223">
              <w:rPr>
                <w:rFonts w:eastAsia="Times New Roman"/>
                <w:lang w:eastAsia="zh-CN"/>
              </w:rPr>
              <w:t>9</w:t>
            </w:r>
            <w:r w:rsidRPr="00FD7223">
              <w:rPr>
                <w:rFonts w:eastAsia="Times New Roman"/>
                <w:lang w:eastAsia="zh-CN"/>
              </w:rPr>
              <w:tab/>
            </w:r>
            <w:r w:rsidR="000D361B" w:rsidRPr="00FD7223">
              <w:rPr>
                <w:rFonts w:eastAsia="Times New Roman"/>
                <w:lang w:eastAsia="zh-CN"/>
              </w:rPr>
              <w:t>Draft revised UNFPA integrated budget, 2018-2021</w:t>
            </w:r>
            <w:r w:rsidRPr="00FD7223">
              <w:rPr>
                <w:rFonts w:eastAsia="Times New Roman"/>
                <w:spacing w:val="60"/>
                <w:lang w:eastAsia="zh-CN"/>
              </w:rPr>
              <w:tab/>
              <w:t>........</w:t>
            </w:r>
          </w:p>
        </w:tc>
        <w:tc>
          <w:tcPr>
            <w:tcW w:w="533" w:type="dxa"/>
            <w:vAlign w:val="bottom"/>
          </w:tcPr>
          <w:p w14:paraId="3AD864BC" w14:textId="411699B4" w:rsidR="00D96A1F" w:rsidRPr="00FD7223" w:rsidRDefault="002D533D" w:rsidP="00A37CD0">
            <w:pPr>
              <w:spacing w:after="120" w:line="240" w:lineRule="auto"/>
              <w:jc w:val="center"/>
              <w:rPr>
                <w:rFonts w:eastAsia="Calibri"/>
              </w:rPr>
            </w:pPr>
            <w:r>
              <w:rPr>
                <w:rFonts w:eastAsia="Calibri"/>
              </w:rPr>
              <w:t>5</w:t>
            </w:r>
          </w:p>
        </w:tc>
      </w:tr>
      <w:tr w:rsidR="00D96A1F" w:rsidRPr="00FD7223" w14:paraId="47C1777B" w14:textId="77777777" w:rsidTr="001643B1">
        <w:tc>
          <w:tcPr>
            <w:tcW w:w="9369" w:type="dxa"/>
            <w:gridSpan w:val="3"/>
          </w:tcPr>
          <w:p w14:paraId="20C5EBD4" w14:textId="34994449" w:rsidR="00D96A1F" w:rsidRPr="00FD7223" w:rsidRDefault="00D96A1F" w:rsidP="00A37CD0">
            <w:pPr>
              <w:tabs>
                <w:tab w:val="right" w:pos="1080"/>
                <w:tab w:val="left" w:pos="1440"/>
                <w:tab w:val="left" w:pos="1728"/>
                <w:tab w:val="left" w:pos="2160"/>
                <w:tab w:val="left" w:pos="2206"/>
                <w:tab w:val="left" w:pos="2592"/>
                <w:tab w:val="left" w:pos="2700"/>
                <w:tab w:val="right" w:leader="dot" w:pos="9360"/>
              </w:tabs>
              <w:spacing w:after="120"/>
              <w:ind w:left="630"/>
              <w:rPr>
                <w:rFonts w:eastAsia="Times New Roman"/>
                <w:lang w:eastAsia="zh-CN"/>
              </w:rPr>
            </w:pPr>
            <w:r w:rsidRPr="00FD7223">
              <w:rPr>
                <w:rFonts w:eastAsia="Times New Roman"/>
                <w:lang w:eastAsia="zh-CN"/>
              </w:rPr>
              <w:t>201</w:t>
            </w:r>
            <w:r w:rsidR="000D361B" w:rsidRPr="00FD7223">
              <w:rPr>
                <w:rFonts w:eastAsia="Times New Roman"/>
                <w:lang w:eastAsia="zh-CN"/>
              </w:rPr>
              <w:t>8</w:t>
            </w:r>
            <w:r w:rsidRPr="00FD7223">
              <w:rPr>
                <w:rFonts w:eastAsia="Times New Roman"/>
                <w:lang w:eastAsia="zh-CN"/>
              </w:rPr>
              <w:t>/</w:t>
            </w:r>
            <w:r w:rsidR="000D361B" w:rsidRPr="00FD7223">
              <w:rPr>
                <w:rFonts w:eastAsia="Times New Roman"/>
                <w:lang w:eastAsia="zh-CN"/>
              </w:rPr>
              <w:t>10</w:t>
            </w:r>
            <w:r w:rsidRPr="00FD7223">
              <w:rPr>
                <w:rFonts w:eastAsia="Times New Roman"/>
                <w:lang w:eastAsia="zh-CN"/>
              </w:rPr>
              <w:tab/>
            </w:r>
            <w:r w:rsidR="000D361B" w:rsidRPr="00FD7223">
              <w:rPr>
                <w:rFonts w:eastAsia="Times New Roman"/>
                <w:lang w:eastAsia="zh-CN"/>
              </w:rPr>
              <w:t>Annual report of the UNFPA Executive Director</w:t>
            </w:r>
            <w:r w:rsidRPr="00FD7223">
              <w:rPr>
                <w:rFonts w:eastAsia="Times New Roman"/>
                <w:spacing w:val="60"/>
                <w:lang w:eastAsia="zh-CN"/>
              </w:rPr>
              <w:tab/>
              <w:t>........</w:t>
            </w:r>
          </w:p>
        </w:tc>
        <w:tc>
          <w:tcPr>
            <w:tcW w:w="533" w:type="dxa"/>
            <w:vAlign w:val="bottom"/>
          </w:tcPr>
          <w:p w14:paraId="63F4F756" w14:textId="1B135414" w:rsidR="00D96A1F" w:rsidRPr="00FD7223" w:rsidRDefault="002D533D" w:rsidP="00A37CD0">
            <w:pPr>
              <w:spacing w:after="120" w:line="240" w:lineRule="auto"/>
              <w:jc w:val="center"/>
              <w:rPr>
                <w:rFonts w:eastAsia="Calibri"/>
              </w:rPr>
            </w:pPr>
            <w:r>
              <w:rPr>
                <w:rFonts w:eastAsia="Calibri"/>
              </w:rPr>
              <w:t>6</w:t>
            </w:r>
          </w:p>
        </w:tc>
      </w:tr>
      <w:tr w:rsidR="00D96A1F" w:rsidRPr="00FD7223" w14:paraId="3DB17A63" w14:textId="77777777" w:rsidTr="001643B1">
        <w:tc>
          <w:tcPr>
            <w:tcW w:w="9369" w:type="dxa"/>
            <w:gridSpan w:val="3"/>
          </w:tcPr>
          <w:p w14:paraId="64119055" w14:textId="73E379CF" w:rsidR="00D96A1F" w:rsidRPr="00FD7223" w:rsidRDefault="00D96A1F" w:rsidP="00A37CD0">
            <w:pPr>
              <w:tabs>
                <w:tab w:val="right" w:pos="1080"/>
                <w:tab w:val="left" w:pos="1440"/>
                <w:tab w:val="left" w:pos="1728"/>
                <w:tab w:val="left" w:pos="2160"/>
                <w:tab w:val="left" w:pos="2206"/>
                <w:tab w:val="left" w:pos="2592"/>
                <w:tab w:val="left" w:pos="2700"/>
                <w:tab w:val="right" w:leader="dot" w:pos="9360"/>
              </w:tabs>
              <w:spacing w:after="120"/>
              <w:ind w:left="630"/>
              <w:rPr>
                <w:rFonts w:eastAsia="Times New Roman"/>
                <w:lang w:eastAsia="zh-CN"/>
              </w:rPr>
            </w:pPr>
            <w:r w:rsidRPr="00FD7223">
              <w:rPr>
                <w:rFonts w:eastAsia="Times New Roman"/>
                <w:lang w:eastAsia="zh-CN"/>
              </w:rPr>
              <w:t>201</w:t>
            </w:r>
            <w:r w:rsidR="000D361B" w:rsidRPr="00FD7223">
              <w:rPr>
                <w:rFonts w:eastAsia="Times New Roman"/>
                <w:lang w:eastAsia="zh-CN"/>
              </w:rPr>
              <w:t>8</w:t>
            </w:r>
            <w:r w:rsidRPr="00FD7223">
              <w:rPr>
                <w:rFonts w:eastAsia="Times New Roman"/>
                <w:lang w:eastAsia="zh-CN"/>
              </w:rPr>
              <w:t>/</w:t>
            </w:r>
            <w:r w:rsidR="000D361B" w:rsidRPr="00FD7223">
              <w:rPr>
                <w:rFonts w:eastAsia="Times New Roman"/>
                <w:lang w:eastAsia="zh-CN"/>
              </w:rPr>
              <w:t>11</w:t>
            </w:r>
            <w:r w:rsidRPr="00FD7223">
              <w:rPr>
                <w:rFonts w:eastAsia="Times New Roman"/>
                <w:lang w:eastAsia="zh-CN"/>
              </w:rPr>
              <w:tab/>
            </w:r>
            <w:r w:rsidR="00286668" w:rsidRPr="00FD7223">
              <w:rPr>
                <w:rFonts w:eastAsia="Times New Roman"/>
                <w:lang w:eastAsia="zh-CN"/>
              </w:rPr>
              <w:t>UNFPA evaluation</w:t>
            </w:r>
            <w:r w:rsidRPr="00FD7223">
              <w:rPr>
                <w:rFonts w:eastAsia="Times New Roman"/>
                <w:spacing w:val="60"/>
                <w:lang w:eastAsia="zh-CN"/>
              </w:rPr>
              <w:tab/>
              <w:t>........</w:t>
            </w:r>
          </w:p>
        </w:tc>
        <w:tc>
          <w:tcPr>
            <w:tcW w:w="533" w:type="dxa"/>
            <w:vAlign w:val="bottom"/>
          </w:tcPr>
          <w:p w14:paraId="10DB073D" w14:textId="4F8D33E5" w:rsidR="00D96A1F" w:rsidRPr="00FD7223" w:rsidRDefault="002D533D" w:rsidP="00A37CD0">
            <w:pPr>
              <w:spacing w:after="120" w:line="240" w:lineRule="auto"/>
              <w:jc w:val="center"/>
              <w:rPr>
                <w:rFonts w:eastAsia="Calibri"/>
              </w:rPr>
            </w:pPr>
            <w:r>
              <w:rPr>
                <w:rFonts w:eastAsia="Calibri"/>
              </w:rPr>
              <w:t>8</w:t>
            </w:r>
          </w:p>
        </w:tc>
      </w:tr>
      <w:tr w:rsidR="00D96A1F" w:rsidRPr="00FD7223" w14:paraId="258BD110" w14:textId="77777777" w:rsidTr="001643B1">
        <w:tc>
          <w:tcPr>
            <w:tcW w:w="9369" w:type="dxa"/>
            <w:gridSpan w:val="3"/>
          </w:tcPr>
          <w:p w14:paraId="5CB10FE4" w14:textId="7DF34D28" w:rsidR="00D96A1F" w:rsidRPr="00FD7223" w:rsidRDefault="00D96A1F" w:rsidP="00A37CD0">
            <w:pPr>
              <w:tabs>
                <w:tab w:val="right" w:pos="1080"/>
                <w:tab w:val="left" w:pos="1440"/>
                <w:tab w:val="left" w:pos="1728"/>
                <w:tab w:val="left" w:pos="2160"/>
                <w:tab w:val="left" w:pos="2206"/>
                <w:tab w:val="left" w:pos="2592"/>
                <w:tab w:val="left" w:pos="2700"/>
                <w:tab w:val="right" w:leader="dot" w:pos="9360"/>
              </w:tabs>
              <w:spacing w:after="120"/>
              <w:ind w:left="1440" w:hanging="810"/>
              <w:rPr>
                <w:rFonts w:eastAsia="Times New Roman"/>
                <w:lang w:eastAsia="zh-CN"/>
              </w:rPr>
            </w:pPr>
            <w:r w:rsidRPr="00FD7223">
              <w:rPr>
                <w:rFonts w:eastAsia="Times New Roman"/>
                <w:lang w:eastAsia="zh-CN"/>
              </w:rPr>
              <w:t>201</w:t>
            </w:r>
            <w:r w:rsidR="000D361B" w:rsidRPr="00FD7223">
              <w:rPr>
                <w:rFonts w:eastAsia="Times New Roman"/>
                <w:lang w:eastAsia="zh-CN"/>
              </w:rPr>
              <w:t>8</w:t>
            </w:r>
            <w:r w:rsidRPr="00FD7223">
              <w:rPr>
                <w:rFonts w:eastAsia="Times New Roman"/>
                <w:lang w:eastAsia="zh-CN"/>
              </w:rPr>
              <w:t>/</w:t>
            </w:r>
            <w:r w:rsidR="000D361B" w:rsidRPr="00FD7223">
              <w:rPr>
                <w:rFonts w:eastAsia="Times New Roman"/>
                <w:lang w:eastAsia="zh-CN"/>
              </w:rPr>
              <w:t>12</w:t>
            </w:r>
            <w:r w:rsidRPr="00FD7223">
              <w:rPr>
                <w:rFonts w:eastAsia="Times New Roman"/>
                <w:lang w:eastAsia="zh-CN"/>
              </w:rPr>
              <w:tab/>
            </w:r>
            <w:r w:rsidR="00286668" w:rsidRPr="00FD7223">
              <w:rPr>
                <w:rFonts w:eastAsia="Times New Roman"/>
                <w:lang w:eastAsia="zh-CN"/>
              </w:rPr>
              <w:t xml:space="preserve">Annual report of the </w:t>
            </w:r>
            <w:r w:rsidR="001454BB">
              <w:rPr>
                <w:rFonts w:eastAsia="Times New Roman"/>
                <w:lang w:eastAsia="zh-CN"/>
              </w:rPr>
              <w:t xml:space="preserve">UNOPS </w:t>
            </w:r>
            <w:r w:rsidR="00286668" w:rsidRPr="00FD7223">
              <w:rPr>
                <w:rFonts w:eastAsia="Times New Roman"/>
                <w:lang w:eastAsia="zh-CN"/>
              </w:rPr>
              <w:t>Executive Director</w:t>
            </w:r>
            <w:r w:rsidRPr="00FD7223">
              <w:rPr>
                <w:rFonts w:eastAsia="Times New Roman"/>
                <w:spacing w:val="60"/>
                <w:lang w:eastAsia="zh-CN"/>
              </w:rPr>
              <w:t>........</w:t>
            </w:r>
            <w:r w:rsidR="002F4A0D" w:rsidRPr="00FD7223">
              <w:rPr>
                <w:rFonts w:eastAsia="Times New Roman"/>
                <w:spacing w:val="60"/>
                <w:lang w:eastAsia="zh-CN"/>
              </w:rPr>
              <w:tab/>
              <w:t>........</w:t>
            </w:r>
          </w:p>
        </w:tc>
        <w:tc>
          <w:tcPr>
            <w:tcW w:w="533" w:type="dxa"/>
            <w:vAlign w:val="bottom"/>
          </w:tcPr>
          <w:p w14:paraId="0FBB7533" w14:textId="770CAD9B" w:rsidR="00D96A1F" w:rsidRPr="00FD7223" w:rsidRDefault="002D533D" w:rsidP="00A37CD0">
            <w:pPr>
              <w:spacing w:after="120" w:line="240" w:lineRule="auto"/>
              <w:jc w:val="center"/>
              <w:rPr>
                <w:rFonts w:eastAsia="Calibri"/>
              </w:rPr>
            </w:pPr>
            <w:r>
              <w:rPr>
                <w:rFonts w:eastAsia="Calibri"/>
              </w:rPr>
              <w:t>8</w:t>
            </w:r>
          </w:p>
        </w:tc>
      </w:tr>
      <w:tr w:rsidR="000D361B" w:rsidRPr="00FD7223" w14:paraId="38A00CB7" w14:textId="77777777" w:rsidTr="001643B1">
        <w:tc>
          <w:tcPr>
            <w:tcW w:w="9369" w:type="dxa"/>
            <w:gridSpan w:val="3"/>
          </w:tcPr>
          <w:p w14:paraId="465EDA2A" w14:textId="69BD1AFC" w:rsidR="000D361B" w:rsidRPr="00FD7223" w:rsidRDefault="000D361B" w:rsidP="00A37CD0">
            <w:pPr>
              <w:tabs>
                <w:tab w:val="right" w:pos="1080"/>
                <w:tab w:val="left" w:pos="1440"/>
                <w:tab w:val="left" w:pos="1728"/>
                <w:tab w:val="left" w:pos="2160"/>
                <w:tab w:val="left" w:pos="2206"/>
                <w:tab w:val="left" w:pos="2592"/>
                <w:tab w:val="left" w:pos="2700"/>
                <w:tab w:val="right" w:leader="dot" w:pos="9360"/>
              </w:tabs>
              <w:spacing w:after="120"/>
              <w:ind w:left="1440" w:hanging="810"/>
              <w:rPr>
                <w:rFonts w:eastAsia="Times New Roman"/>
                <w:lang w:eastAsia="zh-CN"/>
              </w:rPr>
            </w:pPr>
            <w:r w:rsidRPr="00FD7223">
              <w:rPr>
                <w:rFonts w:eastAsia="Times New Roman"/>
                <w:lang w:eastAsia="zh-CN"/>
              </w:rPr>
              <w:t>2018/13</w:t>
            </w:r>
            <w:r w:rsidR="00286668" w:rsidRPr="00FD7223">
              <w:rPr>
                <w:rFonts w:eastAsia="Times New Roman"/>
                <w:lang w:eastAsia="zh-CN"/>
              </w:rPr>
              <w:t xml:space="preserve"> Reports of UNDP, UNFPA and UNOPS on internal audit and investigations and management responses</w:t>
            </w:r>
            <w:r w:rsidR="00BD459A" w:rsidRPr="00FD7223">
              <w:rPr>
                <w:rFonts w:eastAsia="Times New Roman"/>
                <w:spacing w:val="60"/>
                <w:lang w:eastAsia="zh-CN"/>
              </w:rPr>
              <w:tab/>
            </w:r>
          </w:p>
        </w:tc>
        <w:tc>
          <w:tcPr>
            <w:tcW w:w="533" w:type="dxa"/>
            <w:vAlign w:val="bottom"/>
          </w:tcPr>
          <w:p w14:paraId="3FE46914" w14:textId="3C6D1635" w:rsidR="000D361B" w:rsidRPr="00FD7223" w:rsidRDefault="002D533D" w:rsidP="00A37CD0">
            <w:pPr>
              <w:spacing w:after="120" w:line="240" w:lineRule="auto"/>
              <w:jc w:val="center"/>
              <w:rPr>
                <w:rFonts w:eastAsia="Calibri"/>
              </w:rPr>
            </w:pPr>
            <w:r>
              <w:rPr>
                <w:rFonts w:eastAsia="Calibri"/>
              </w:rPr>
              <w:t>9</w:t>
            </w:r>
          </w:p>
        </w:tc>
      </w:tr>
      <w:tr w:rsidR="00286668" w:rsidRPr="00FD7223" w14:paraId="668E1E0B" w14:textId="77777777" w:rsidTr="001643B1">
        <w:tc>
          <w:tcPr>
            <w:tcW w:w="9369" w:type="dxa"/>
            <w:gridSpan w:val="3"/>
          </w:tcPr>
          <w:p w14:paraId="0E82F441" w14:textId="16C129D7" w:rsidR="00286668" w:rsidRPr="00FD7223" w:rsidRDefault="00286668" w:rsidP="00A37CD0">
            <w:pPr>
              <w:tabs>
                <w:tab w:val="right" w:pos="1080"/>
                <w:tab w:val="left" w:pos="1440"/>
                <w:tab w:val="left" w:pos="1728"/>
                <w:tab w:val="left" w:pos="2160"/>
                <w:tab w:val="left" w:pos="2206"/>
                <w:tab w:val="left" w:pos="2592"/>
                <w:tab w:val="left" w:pos="2700"/>
                <w:tab w:val="right" w:leader="dot" w:pos="9360"/>
              </w:tabs>
              <w:spacing w:after="120"/>
              <w:ind w:left="1440" w:hanging="810"/>
              <w:rPr>
                <w:rFonts w:eastAsia="Times New Roman"/>
                <w:lang w:eastAsia="zh-CN"/>
              </w:rPr>
            </w:pPr>
            <w:r w:rsidRPr="00FD7223">
              <w:rPr>
                <w:rFonts w:eastAsia="Times New Roman"/>
                <w:lang w:eastAsia="zh-CN"/>
              </w:rPr>
              <w:t>2018/14 Reports of the ethics offices of UNDP, UNFPA and UNOPS</w:t>
            </w:r>
            <w:r w:rsidR="00BD459A" w:rsidRPr="00FD7223">
              <w:rPr>
                <w:rFonts w:eastAsia="Times New Roman"/>
                <w:spacing w:val="60"/>
                <w:lang w:eastAsia="zh-CN"/>
              </w:rPr>
              <w:tab/>
            </w:r>
          </w:p>
        </w:tc>
        <w:tc>
          <w:tcPr>
            <w:tcW w:w="533" w:type="dxa"/>
            <w:vAlign w:val="bottom"/>
          </w:tcPr>
          <w:p w14:paraId="50E11922" w14:textId="6E8759A9" w:rsidR="00286668" w:rsidRPr="00FD7223" w:rsidRDefault="002D533D" w:rsidP="00A37CD0">
            <w:pPr>
              <w:spacing w:after="120" w:line="240" w:lineRule="auto"/>
              <w:jc w:val="center"/>
              <w:rPr>
                <w:rFonts w:eastAsia="Calibri"/>
              </w:rPr>
            </w:pPr>
            <w:r>
              <w:rPr>
                <w:rFonts w:eastAsia="Calibri"/>
              </w:rPr>
              <w:t>11</w:t>
            </w:r>
          </w:p>
        </w:tc>
      </w:tr>
      <w:tr w:rsidR="00286668" w:rsidRPr="00FD7223" w14:paraId="0ED40390" w14:textId="77777777" w:rsidTr="001643B1">
        <w:tc>
          <w:tcPr>
            <w:tcW w:w="9369" w:type="dxa"/>
            <w:gridSpan w:val="3"/>
          </w:tcPr>
          <w:p w14:paraId="73E0358C" w14:textId="0B6ECCFD" w:rsidR="00286668" w:rsidRPr="00FD7223" w:rsidRDefault="00286668" w:rsidP="00A37CD0">
            <w:pPr>
              <w:tabs>
                <w:tab w:val="right" w:pos="1080"/>
                <w:tab w:val="left" w:pos="1440"/>
                <w:tab w:val="left" w:pos="1728"/>
                <w:tab w:val="left" w:pos="2160"/>
                <w:tab w:val="left" w:pos="2206"/>
                <w:tab w:val="left" w:pos="2592"/>
                <w:tab w:val="left" w:pos="2700"/>
                <w:tab w:val="right" w:leader="dot" w:pos="9360"/>
              </w:tabs>
              <w:spacing w:after="120"/>
              <w:ind w:left="1440" w:hanging="810"/>
              <w:rPr>
                <w:rFonts w:eastAsia="Times New Roman"/>
                <w:lang w:eastAsia="zh-CN"/>
              </w:rPr>
            </w:pPr>
            <w:r w:rsidRPr="00FD7223">
              <w:rPr>
                <w:rFonts w:eastAsia="Times New Roman"/>
                <w:lang w:eastAsia="zh-CN"/>
              </w:rPr>
              <w:t>2018/15</w:t>
            </w:r>
            <w:r w:rsidRPr="00FD7223">
              <w:t xml:space="preserve"> </w:t>
            </w:r>
            <w:r w:rsidRPr="00FD7223">
              <w:rPr>
                <w:rFonts w:eastAsia="Times New Roman"/>
                <w:lang w:eastAsia="zh-CN"/>
              </w:rPr>
              <w:t>Overview of decisions adopted by the Executive Board at its annual session 2018</w:t>
            </w:r>
            <w:r w:rsidR="00BD459A" w:rsidRPr="00FD7223">
              <w:rPr>
                <w:rFonts w:eastAsia="Times New Roman"/>
                <w:spacing w:val="60"/>
                <w:lang w:eastAsia="zh-CN"/>
              </w:rPr>
              <w:tab/>
            </w:r>
          </w:p>
        </w:tc>
        <w:tc>
          <w:tcPr>
            <w:tcW w:w="533" w:type="dxa"/>
            <w:vAlign w:val="bottom"/>
          </w:tcPr>
          <w:p w14:paraId="7B733C0F" w14:textId="44058B35" w:rsidR="00286668" w:rsidRPr="00FD7223" w:rsidRDefault="002D533D" w:rsidP="00A37CD0">
            <w:pPr>
              <w:spacing w:after="120" w:line="240" w:lineRule="auto"/>
              <w:jc w:val="center"/>
              <w:rPr>
                <w:rFonts w:eastAsia="Calibri"/>
              </w:rPr>
            </w:pPr>
            <w:r>
              <w:rPr>
                <w:rFonts w:eastAsia="Calibri"/>
              </w:rPr>
              <w:t>12</w:t>
            </w:r>
          </w:p>
        </w:tc>
      </w:tr>
    </w:tbl>
    <w:p w14:paraId="491FB5F0" w14:textId="77777777" w:rsidR="00632273" w:rsidRPr="00FD7223" w:rsidRDefault="00632273"/>
    <w:p w14:paraId="2D657D91" w14:textId="77777777" w:rsidR="00A9589C" w:rsidRPr="00FD7223" w:rsidRDefault="00A9589C">
      <w:pPr>
        <w:suppressAutoHyphens w:val="0"/>
        <w:spacing w:after="200" w:line="276" w:lineRule="auto"/>
        <w:rPr>
          <w:b/>
          <w:bCs/>
        </w:rPr>
      </w:pPr>
      <w:r w:rsidRPr="00FD7223">
        <w:rPr>
          <w:b/>
          <w:bCs/>
        </w:rPr>
        <w:br w:type="page"/>
      </w:r>
    </w:p>
    <w:p w14:paraId="7E0E9E13" w14:textId="77777777" w:rsidR="00286668" w:rsidRPr="00286668" w:rsidRDefault="00286668" w:rsidP="00286668">
      <w:pPr>
        <w:tabs>
          <w:tab w:val="left" w:pos="1260"/>
        </w:tabs>
        <w:suppressAutoHyphens w:val="0"/>
        <w:autoSpaceDE w:val="0"/>
        <w:autoSpaceDN w:val="0"/>
        <w:adjustRightInd w:val="0"/>
        <w:spacing w:line="240" w:lineRule="auto"/>
        <w:ind w:left="1260" w:right="1290"/>
        <w:jc w:val="both"/>
        <w:rPr>
          <w:rFonts w:eastAsia="Times New Roman"/>
          <w:b/>
          <w:bCs/>
          <w:spacing w:val="0"/>
          <w:w w:val="100"/>
          <w:kern w:val="0"/>
        </w:rPr>
      </w:pPr>
      <w:bookmarkStart w:id="0" w:name="_Hlk516152849"/>
      <w:r w:rsidRPr="00286668">
        <w:rPr>
          <w:rFonts w:eastAsia="Times New Roman"/>
          <w:b/>
          <w:bCs/>
          <w:spacing w:val="0"/>
          <w:w w:val="100"/>
          <w:kern w:val="0"/>
        </w:rPr>
        <w:lastRenderedPageBreak/>
        <w:t>2018/5</w:t>
      </w:r>
    </w:p>
    <w:p w14:paraId="11D33B10" w14:textId="77777777" w:rsidR="00286668" w:rsidRPr="00286668" w:rsidRDefault="00286668" w:rsidP="00286668">
      <w:pPr>
        <w:suppressAutoHyphens w:val="0"/>
        <w:spacing w:after="160" w:line="259" w:lineRule="auto"/>
        <w:ind w:left="1260" w:right="1290"/>
        <w:rPr>
          <w:rFonts w:eastAsia="Calibri"/>
          <w:b/>
          <w:bCs/>
          <w:color w:val="000000"/>
          <w:spacing w:val="0"/>
          <w:w w:val="100"/>
          <w:kern w:val="0"/>
          <w:u w:color="000000"/>
        </w:rPr>
      </w:pPr>
      <w:bookmarkStart w:id="1" w:name="_Hlk516655586"/>
      <w:r w:rsidRPr="00286668">
        <w:rPr>
          <w:rFonts w:eastAsia="Calibri"/>
          <w:b/>
          <w:bCs/>
          <w:color w:val="000000"/>
          <w:spacing w:val="0"/>
          <w:w w:val="100"/>
          <w:kern w:val="0"/>
          <w:u w:color="000000"/>
        </w:rPr>
        <w:t>Report of the UNDP Administrator on results for 2017 and progress on the Strategic Plan, 2018-2021</w:t>
      </w:r>
    </w:p>
    <w:bookmarkEnd w:id="1"/>
    <w:p w14:paraId="239591DA" w14:textId="77777777" w:rsidR="00286668" w:rsidRPr="00286668" w:rsidRDefault="00286668" w:rsidP="00286668">
      <w:pPr>
        <w:suppressAutoHyphens w:val="0"/>
        <w:autoSpaceDE w:val="0"/>
        <w:autoSpaceDN w:val="0"/>
        <w:adjustRightInd w:val="0"/>
        <w:spacing w:after="120" w:line="240" w:lineRule="auto"/>
        <w:ind w:left="1260" w:right="1290" w:firstLine="360"/>
        <w:jc w:val="both"/>
        <w:rPr>
          <w:rFonts w:eastAsia="Calibri"/>
          <w:i/>
          <w:color w:val="000000"/>
          <w:spacing w:val="0"/>
          <w:w w:val="100"/>
          <w:kern w:val="0"/>
        </w:rPr>
      </w:pPr>
      <w:r w:rsidRPr="00286668">
        <w:rPr>
          <w:rFonts w:eastAsia="Calibri"/>
          <w:i/>
          <w:color w:val="000000"/>
          <w:spacing w:val="0"/>
          <w:w w:val="100"/>
          <w:kern w:val="0"/>
        </w:rPr>
        <w:t xml:space="preserve">The Executive Board </w:t>
      </w:r>
    </w:p>
    <w:p w14:paraId="0F7E5694" w14:textId="7CCC138D" w:rsidR="00A37CD0" w:rsidRDefault="00286668" w:rsidP="00E0668F">
      <w:pPr>
        <w:numPr>
          <w:ilvl w:val="0"/>
          <w:numId w:val="5"/>
        </w:numPr>
        <w:tabs>
          <w:tab w:val="left" w:pos="1530"/>
        </w:tabs>
        <w:suppressAutoHyphens w:val="0"/>
        <w:spacing w:after="160" w:line="240" w:lineRule="auto"/>
        <w:ind w:left="1267" w:right="1296" w:firstLine="0"/>
        <w:contextualSpacing/>
        <w:jc w:val="both"/>
        <w:rPr>
          <w:rFonts w:eastAsia="Calibri"/>
        </w:rPr>
      </w:pPr>
      <w:r w:rsidRPr="00A37CD0">
        <w:rPr>
          <w:rFonts w:eastAsia="Calibri"/>
          <w:i/>
          <w:color w:val="000000"/>
          <w:spacing w:val="0"/>
          <w:w w:val="100"/>
          <w:kern w:val="0"/>
        </w:rPr>
        <w:t>Takes note</w:t>
      </w:r>
      <w:r w:rsidRPr="00A37CD0">
        <w:rPr>
          <w:rFonts w:eastAsia="Calibri"/>
          <w:color w:val="000000"/>
          <w:spacing w:val="0"/>
          <w:w w:val="100"/>
          <w:kern w:val="0"/>
        </w:rPr>
        <w:t xml:space="preserve"> of </w:t>
      </w:r>
      <w:r w:rsidRPr="00A37CD0">
        <w:rPr>
          <w:rFonts w:eastAsia="Calibri"/>
        </w:rPr>
        <w:t>the achievements made by UNDP in 2017, the cumulative performance of UNDP for the period 2014-2017 and progress made on the implementation of the Strategic Plan, 2018-2021 (DP/2018/10);</w:t>
      </w:r>
    </w:p>
    <w:p w14:paraId="3C16F35F" w14:textId="77777777" w:rsidR="00A37CD0" w:rsidRPr="00A37CD0" w:rsidRDefault="00A37CD0" w:rsidP="00E0668F">
      <w:pPr>
        <w:tabs>
          <w:tab w:val="left" w:pos="1530"/>
        </w:tabs>
        <w:suppressAutoHyphens w:val="0"/>
        <w:spacing w:after="160" w:line="240" w:lineRule="auto"/>
        <w:ind w:left="1260" w:right="1290"/>
        <w:contextualSpacing/>
        <w:jc w:val="both"/>
        <w:rPr>
          <w:rFonts w:eastAsia="Calibri"/>
          <w:sz w:val="12"/>
          <w:szCs w:val="12"/>
        </w:rPr>
      </w:pPr>
    </w:p>
    <w:p w14:paraId="00ADEF6D" w14:textId="578353C2" w:rsidR="00286668" w:rsidRDefault="00286668" w:rsidP="00E0668F">
      <w:pPr>
        <w:numPr>
          <w:ilvl w:val="0"/>
          <w:numId w:val="5"/>
        </w:numPr>
        <w:tabs>
          <w:tab w:val="left" w:pos="1530"/>
        </w:tabs>
        <w:suppressAutoHyphens w:val="0"/>
        <w:spacing w:after="120" w:line="240" w:lineRule="auto"/>
        <w:ind w:left="1260" w:right="1290" w:firstLine="0"/>
        <w:contextualSpacing/>
        <w:jc w:val="both"/>
        <w:rPr>
          <w:rFonts w:eastAsia="Calibri"/>
        </w:rPr>
      </w:pPr>
      <w:r w:rsidRPr="00A37CD0">
        <w:rPr>
          <w:rFonts w:eastAsia="Calibri"/>
          <w:i/>
        </w:rPr>
        <w:t>Urges</w:t>
      </w:r>
      <w:r w:rsidRPr="00A37CD0">
        <w:rPr>
          <w:rFonts w:eastAsia="Calibri"/>
        </w:rPr>
        <w:t xml:space="preserve"> UNDP to utilize lessons learned from the Strategic Plan, 2014-2017 in the implementation of the Strategic Plan, 2018-2021 to meet the annual milestones and targets set out in the integrated results and resources framework (IRRF) for all development and institutional effectiveness outputs; </w:t>
      </w:r>
    </w:p>
    <w:p w14:paraId="643127EB" w14:textId="77777777" w:rsidR="00A37CD0" w:rsidRPr="00A37CD0" w:rsidRDefault="00A37CD0" w:rsidP="00E0668F">
      <w:pPr>
        <w:tabs>
          <w:tab w:val="left" w:pos="1530"/>
        </w:tabs>
        <w:suppressAutoHyphens w:val="0"/>
        <w:spacing w:after="120" w:line="240" w:lineRule="auto"/>
        <w:ind w:left="1260" w:right="1290"/>
        <w:contextualSpacing/>
        <w:jc w:val="both"/>
        <w:rPr>
          <w:rFonts w:eastAsia="Calibri"/>
          <w:sz w:val="12"/>
          <w:szCs w:val="12"/>
        </w:rPr>
      </w:pPr>
    </w:p>
    <w:p w14:paraId="3DFE7BBF" w14:textId="2030D23F" w:rsidR="00286668" w:rsidRPr="00A37CD0" w:rsidRDefault="00286668" w:rsidP="00E0668F">
      <w:pPr>
        <w:numPr>
          <w:ilvl w:val="0"/>
          <w:numId w:val="5"/>
        </w:numPr>
        <w:tabs>
          <w:tab w:val="left" w:pos="1530"/>
        </w:tabs>
        <w:suppressAutoHyphens w:val="0"/>
        <w:spacing w:after="120" w:line="240" w:lineRule="auto"/>
        <w:ind w:left="1260" w:right="1290" w:firstLine="0"/>
        <w:contextualSpacing/>
        <w:jc w:val="both"/>
        <w:rPr>
          <w:rFonts w:eastAsia="Calibri"/>
          <w:sz w:val="12"/>
          <w:szCs w:val="12"/>
        </w:rPr>
      </w:pPr>
      <w:r w:rsidRPr="00A37CD0">
        <w:rPr>
          <w:rFonts w:eastAsia="Calibri"/>
          <w:i/>
          <w:iCs/>
          <w:spacing w:val="0"/>
          <w:w w:val="100"/>
          <w:kern w:val="0"/>
          <w:shd w:val="clear" w:color="auto" w:fill="FFFFFF"/>
        </w:rPr>
        <w:t>Recognizes and welcomes</w:t>
      </w:r>
      <w:r w:rsidRPr="00A37CD0">
        <w:rPr>
          <w:rFonts w:eastAsia="Calibri"/>
          <w:spacing w:val="0"/>
          <w:w w:val="100"/>
          <w:kern w:val="0"/>
          <w:shd w:val="clear" w:color="auto" w:fill="FFFFFF"/>
        </w:rPr>
        <w:t xml:space="preserve"> the progress in populating the IRRF for the Strategic Plan, 2018-2021 and requests UNDP to continue to refine and improve the IRRF as it continues to implement its Strategic Plan; </w:t>
      </w:r>
    </w:p>
    <w:p w14:paraId="0BFE6E11" w14:textId="77777777" w:rsidR="00A37CD0" w:rsidRPr="00A37CD0" w:rsidRDefault="00A37CD0" w:rsidP="00E0668F">
      <w:pPr>
        <w:tabs>
          <w:tab w:val="left" w:pos="1530"/>
        </w:tabs>
        <w:suppressAutoHyphens w:val="0"/>
        <w:spacing w:after="120" w:line="240" w:lineRule="auto"/>
        <w:ind w:left="1260" w:right="1290"/>
        <w:contextualSpacing/>
        <w:jc w:val="both"/>
        <w:rPr>
          <w:rFonts w:eastAsia="Calibri"/>
          <w:sz w:val="12"/>
          <w:szCs w:val="12"/>
        </w:rPr>
      </w:pPr>
    </w:p>
    <w:p w14:paraId="0EAE864F" w14:textId="525139CA" w:rsidR="00286668" w:rsidRPr="00212085" w:rsidRDefault="00286668" w:rsidP="00E0668F">
      <w:pPr>
        <w:numPr>
          <w:ilvl w:val="0"/>
          <w:numId w:val="5"/>
        </w:numPr>
        <w:tabs>
          <w:tab w:val="left" w:pos="1530"/>
        </w:tabs>
        <w:suppressAutoHyphens w:val="0"/>
        <w:spacing w:line="240" w:lineRule="auto"/>
        <w:ind w:left="1267" w:right="1296" w:firstLine="0"/>
        <w:contextualSpacing/>
        <w:jc w:val="both"/>
        <w:rPr>
          <w:rFonts w:eastAsia="Calibri"/>
        </w:rPr>
      </w:pPr>
      <w:bookmarkStart w:id="2" w:name="_Hlk516235105"/>
      <w:r w:rsidRPr="00286668">
        <w:rPr>
          <w:rFonts w:eastAsia="Calibri"/>
          <w:bCs/>
          <w:i/>
          <w:spacing w:val="0"/>
          <w:w w:val="100"/>
          <w:kern w:val="0"/>
          <w:u w:color="000000"/>
        </w:rPr>
        <w:t>Recognizes</w:t>
      </w:r>
      <w:r w:rsidRPr="00286668">
        <w:rPr>
          <w:rFonts w:eastAsia="Calibri"/>
          <w:bCs/>
          <w:spacing w:val="0"/>
          <w:w w:val="100"/>
          <w:kern w:val="0"/>
          <w:u w:color="000000"/>
        </w:rPr>
        <w:t xml:space="preserve"> the inter-agency efforts being made to advance the common chapter and requests UNDP to continue consultations with United Nations</w:t>
      </w:r>
      <w:r w:rsidRPr="00286668">
        <w:rPr>
          <w:rFonts w:eastAsia="Calibri"/>
          <w:b/>
          <w:bCs/>
          <w:spacing w:val="0"/>
          <w:w w:val="100"/>
          <w:kern w:val="0"/>
          <w:u w:color="000000"/>
        </w:rPr>
        <w:t xml:space="preserve"> </w:t>
      </w:r>
      <w:r w:rsidRPr="00286668">
        <w:rPr>
          <w:rFonts w:eastAsia="Calibri"/>
          <w:bCs/>
          <w:spacing w:val="0"/>
          <w:w w:val="100"/>
          <w:kern w:val="0"/>
          <w:u w:color="000000"/>
        </w:rPr>
        <w:t xml:space="preserve">funds and programmes on the harmonized format for common chapter reporting; </w:t>
      </w:r>
    </w:p>
    <w:p w14:paraId="1122DD4B" w14:textId="77777777" w:rsidR="00212085" w:rsidRPr="00212085" w:rsidRDefault="00212085" w:rsidP="00E0668F">
      <w:pPr>
        <w:tabs>
          <w:tab w:val="left" w:pos="1530"/>
        </w:tabs>
        <w:suppressAutoHyphens w:val="0"/>
        <w:spacing w:line="240" w:lineRule="auto"/>
        <w:ind w:left="1267" w:right="1296"/>
        <w:contextualSpacing/>
        <w:jc w:val="both"/>
        <w:rPr>
          <w:rFonts w:eastAsia="Calibri"/>
          <w:sz w:val="12"/>
          <w:szCs w:val="12"/>
        </w:rPr>
      </w:pPr>
    </w:p>
    <w:p w14:paraId="259F9790" w14:textId="65BAE724" w:rsidR="00212085" w:rsidRDefault="00286668" w:rsidP="00E0668F">
      <w:pPr>
        <w:numPr>
          <w:ilvl w:val="0"/>
          <w:numId w:val="5"/>
        </w:numPr>
        <w:tabs>
          <w:tab w:val="left" w:pos="1530"/>
        </w:tabs>
        <w:suppressAutoHyphens w:val="0"/>
        <w:spacing w:line="240" w:lineRule="auto"/>
        <w:ind w:left="1267" w:right="1296" w:firstLine="0"/>
        <w:contextualSpacing/>
        <w:jc w:val="both"/>
        <w:rPr>
          <w:rFonts w:eastAsia="Calibri"/>
          <w:bCs/>
          <w:spacing w:val="0"/>
          <w:w w:val="100"/>
          <w:kern w:val="0"/>
          <w:u w:color="000000"/>
        </w:rPr>
      </w:pPr>
      <w:r w:rsidRPr="00212085">
        <w:rPr>
          <w:rFonts w:eastAsia="Times New Roman"/>
          <w:i/>
          <w:iCs/>
          <w:w w:val="100"/>
          <w:kern w:val="0"/>
          <w:lang w:eastAsia="zh-CN"/>
        </w:rPr>
        <w:t>Welcomes</w:t>
      </w:r>
      <w:r w:rsidRPr="00212085">
        <w:rPr>
          <w:rFonts w:eastAsia="Times New Roman"/>
          <w:w w:val="100"/>
          <w:kern w:val="0"/>
          <w:lang w:eastAsia="zh-CN"/>
        </w:rPr>
        <w:t xml:space="preserve"> the mentioning of the common chapter in the annual report and asks UNDP to report on the status of the implementation of the common chapter, starting with the annual report 2019, and to present the findings at the joint meeting of the Executive </w:t>
      </w:r>
      <w:r w:rsidRPr="00B64C2D">
        <w:rPr>
          <w:rFonts w:eastAsia="Calibri"/>
          <w:bCs/>
          <w:spacing w:val="0"/>
          <w:w w:val="100"/>
          <w:kern w:val="0"/>
          <w:u w:color="000000"/>
        </w:rPr>
        <w:t xml:space="preserve">Boards and at the annual session; </w:t>
      </w:r>
      <w:bookmarkEnd w:id="2"/>
    </w:p>
    <w:p w14:paraId="4E423109" w14:textId="77777777" w:rsidR="00B64C2D" w:rsidRPr="00B64C2D" w:rsidRDefault="00B64C2D" w:rsidP="00E0668F">
      <w:pPr>
        <w:tabs>
          <w:tab w:val="left" w:pos="1530"/>
        </w:tabs>
        <w:suppressAutoHyphens w:val="0"/>
        <w:spacing w:line="240" w:lineRule="auto"/>
        <w:ind w:left="1267" w:right="1296"/>
        <w:contextualSpacing/>
        <w:jc w:val="both"/>
        <w:rPr>
          <w:rFonts w:eastAsia="Calibri"/>
          <w:bCs/>
          <w:spacing w:val="0"/>
          <w:w w:val="100"/>
          <w:kern w:val="0"/>
          <w:sz w:val="12"/>
          <w:szCs w:val="12"/>
          <w:u w:color="000000"/>
        </w:rPr>
      </w:pPr>
    </w:p>
    <w:p w14:paraId="7A407C2F" w14:textId="5C6001C1" w:rsidR="00286668" w:rsidRPr="00B64C2D" w:rsidRDefault="00286668" w:rsidP="00E0668F">
      <w:pPr>
        <w:numPr>
          <w:ilvl w:val="0"/>
          <w:numId w:val="5"/>
        </w:numPr>
        <w:tabs>
          <w:tab w:val="left" w:pos="1530"/>
        </w:tabs>
        <w:suppressAutoHyphens w:val="0"/>
        <w:spacing w:after="120" w:line="240" w:lineRule="auto"/>
        <w:ind w:left="1267" w:right="1296" w:firstLine="0"/>
        <w:contextualSpacing/>
        <w:jc w:val="both"/>
        <w:rPr>
          <w:rFonts w:eastAsia="Times New Roman"/>
          <w:spacing w:val="0"/>
          <w:w w:val="100"/>
          <w:kern w:val="0"/>
          <w:lang w:eastAsia="zh-CN"/>
        </w:rPr>
      </w:pPr>
      <w:r w:rsidRPr="00B64C2D">
        <w:rPr>
          <w:rFonts w:eastAsia="Calibri"/>
          <w:bCs/>
          <w:i/>
          <w:spacing w:val="0"/>
          <w:w w:val="100"/>
          <w:kern w:val="0"/>
          <w:u w:color="000000"/>
        </w:rPr>
        <w:t>Recognizes</w:t>
      </w:r>
      <w:r w:rsidRPr="00212085">
        <w:rPr>
          <w:rFonts w:eastAsia="Times New Roman"/>
          <w:i/>
          <w:iCs/>
          <w:color w:val="212121"/>
          <w:w w:val="100"/>
          <w:kern w:val="0"/>
          <w:lang w:eastAsia="zh-CN"/>
        </w:rPr>
        <w:t xml:space="preserve"> and welcomes</w:t>
      </w:r>
      <w:r w:rsidRPr="00212085">
        <w:rPr>
          <w:rFonts w:eastAsia="Times New Roman"/>
          <w:color w:val="212121"/>
          <w:w w:val="100"/>
          <w:kern w:val="0"/>
          <w:lang w:eastAsia="zh-CN"/>
        </w:rPr>
        <w:t xml:space="preserve"> the strategic engagement and financial contribution of UNDP to the</w:t>
      </w:r>
      <w:r w:rsidRPr="00212085">
        <w:rPr>
          <w:rFonts w:eastAsia="Times New Roman"/>
          <w:b/>
          <w:bCs/>
          <w:color w:val="212121"/>
          <w:w w:val="100"/>
          <w:kern w:val="0"/>
          <w:lang w:eastAsia="zh-CN"/>
        </w:rPr>
        <w:t xml:space="preserve"> </w:t>
      </w:r>
      <w:r w:rsidRPr="00212085">
        <w:rPr>
          <w:rFonts w:eastAsia="Times New Roman"/>
          <w:color w:val="212121"/>
          <w:w w:val="100"/>
          <w:kern w:val="0"/>
          <w:lang w:eastAsia="zh-CN"/>
        </w:rPr>
        <w:t>United Nations Capital Development Fund (UNCDF), United Nations Volunteers programme (UNV) and United Nations Office for South-South Cooperation (UNOSSC), and requests the Administrator of UNDP, in case of the need for additional information,</w:t>
      </w:r>
      <w:r w:rsidRPr="00212085">
        <w:rPr>
          <w:rFonts w:eastAsia="Times New Roman"/>
          <w:b/>
          <w:bCs/>
          <w:color w:val="212121"/>
          <w:w w:val="100"/>
          <w:kern w:val="0"/>
          <w:lang w:eastAsia="zh-CN"/>
        </w:rPr>
        <w:t xml:space="preserve"> </w:t>
      </w:r>
      <w:r w:rsidRPr="00212085">
        <w:rPr>
          <w:rFonts w:eastAsia="Times New Roman"/>
          <w:color w:val="212121"/>
          <w:w w:val="100"/>
          <w:kern w:val="0"/>
          <w:lang w:eastAsia="zh-CN"/>
        </w:rPr>
        <w:t>to provide annual updates to reflect the results achieved by these contributions</w:t>
      </w:r>
      <w:r w:rsidRPr="00212085">
        <w:rPr>
          <w:rFonts w:eastAsia="Times New Roman"/>
          <w:b/>
          <w:bCs/>
          <w:color w:val="212121"/>
          <w:w w:val="100"/>
          <w:kern w:val="0"/>
          <w:lang w:eastAsia="zh-CN"/>
        </w:rPr>
        <w:t xml:space="preserve"> </w:t>
      </w:r>
      <w:r w:rsidRPr="00212085">
        <w:rPr>
          <w:rFonts w:eastAsia="Times New Roman"/>
          <w:color w:val="212121"/>
          <w:w w:val="100"/>
          <w:kern w:val="0"/>
          <w:lang w:eastAsia="zh-CN"/>
        </w:rPr>
        <w:t>in an annex to the annual report, to ensure that the UNDP Office of Audit and Investigations and Independent Evaluation Office include UNCDF, UNV and UNOSSC in their workplans</w:t>
      </w:r>
      <w:r w:rsidRPr="00212085">
        <w:rPr>
          <w:rFonts w:eastAsia="Times New Roman"/>
          <w:b/>
          <w:bCs/>
          <w:color w:val="212121"/>
          <w:w w:val="100"/>
          <w:kern w:val="0"/>
          <w:lang w:eastAsia="zh-CN"/>
        </w:rPr>
        <w:t xml:space="preserve"> </w:t>
      </w:r>
      <w:r w:rsidRPr="00212085">
        <w:rPr>
          <w:rFonts w:eastAsia="Times New Roman"/>
          <w:color w:val="212121"/>
          <w:w w:val="100"/>
          <w:kern w:val="0"/>
          <w:lang w:eastAsia="zh-CN"/>
        </w:rPr>
        <w:t>and to provide</w:t>
      </w:r>
      <w:r w:rsidRPr="00212085">
        <w:rPr>
          <w:rFonts w:eastAsia="Times New Roman"/>
          <w:b/>
          <w:bCs/>
          <w:color w:val="212121"/>
          <w:w w:val="100"/>
          <w:kern w:val="0"/>
          <w:lang w:eastAsia="zh-CN"/>
        </w:rPr>
        <w:t xml:space="preserve"> </w:t>
      </w:r>
      <w:r w:rsidRPr="00212085">
        <w:rPr>
          <w:rFonts w:eastAsia="Times New Roman"/>
          <w:color w:val="212121"/>
          <w:w w:val="100"/>
          <w:kern w:val="0"/>
          <w:lang w:eastAsia="zh-CN"/>
        </w:rPr>
        <w:t>an update to the Board on progress by the second regular session 2018 to help inform deliberations;</w:t>
      </w:r>
    </w:p>
    <w:p w14:paraId="6A3040FF" w14:textId="77777777" w:rsidR="00B64C2D" w:rsidRPr="00B64C2D" w:rsidRDefault="00B64C2D" w:rsidP="00B64C2D">
      <w:pPr>
        <w:tabs>
          <w:tab w:val="left" w:pos="1710"/>
        </w:tabs>
        <w:suppressAutoHyphens w:val="0"/>
        <w:spacing w:after="120" w:line="240" w:lineRule="auto"/>
        <w:ind w:left="1267" w:right="1296"/>
        <w:contextualSpacing/>
        <w:jc w:val="both"/>
        <w:rPr>
          <w:rFonts w:eastAsia="Times New Roman"/>
          <w:spacing w:val="0"/>
          <w:w w:val="100"/>
          <w:kern w:val="0"/>
          <w:sz w:val="12"/>
          <w:szCs w:val="12"/>
          <w:lang w:eastAsia="zh-CN"/>
        </w:rPr>
      </w:pPr>
    </w:p>
    <w:p w14:paraId="16E90F0A" w14:textId="77777777" w:rsidR="00286668" w:rsidRPr="00286668" w:rsidRDefault="00286668" w:rsidP="00B64C2D">
      <w:pPr>
        <w:shd w:val="clear" w:color="auto" w:fill="FFFFFF"/>
        <w:suppressAutoHyphens w:val="0"/>
        <w:spacing w:after="120" w:line="240" w:lineRule="auto"/>
        <w:ind w:left="1260" w:right="1290"/>
        <w:jc w:val="both"/>
        <w:rPr>
          <w:rFonts w:eastAsia="Times New Roman"/>
          <w:color w:val="212121"/>
          <w:w w:val="100"/>
          <w:kern w:val="0"/>
          <w:lang w:eastAsia="zh-CN"/>
        </w:rPr>
      </w:pPr>
      <w:r w:rsidRPr="00286668">
        <w:rPr>
          <w:rFonts w:eastAsia="Times New Roman"/>
          <w:color w:val="212121"/>
          <w:w w:val="100"/>
          <w:kern w:val="0"/>
          <w:lang w:eastAsia="zh-CN"/>
        </w:rPr>
        <w:t xml:space="preserve">7. </w:t>
      </w:r>
      <w:r w:rsidRPr="00E0668F">
        <w:rPr>
          <w:rFonts w:eastAsia="Times New Roman"/>
          <w:i/>
          <w:color w:val="212121"/>
          <w:w w:val="100"/>
          <w:kern w:val="0"/>
          <w:lang w:eastAsia="zh-CN"/>
        </w:rPr>
        <w:t>Expresses appreciation</w:t>
      </w:r>
      <w:r w:rsidRPr="00286668">
        <w:rPr>
          <w:rFonts w:eastAsia="Times New Roman"/>
          <w:color w:val="212121"/>
          <w:w w:val="100"/>
          <w:kern w:val="0"/>
          <w:lang w:eastAsia="zh-CN"/>
        </w:rPr>
        <w:t xml:space="preserve"> to UNDP for its longstanding and strong commitment and support to the resident coordinator system</w:t>
      </w:r>
      <w:r w:rsidRPr="00286668">
        <w:rPr>
          <w:rFonts w:eastAsia="Times New Roman"/>
          <w:b/>
          <w:bCs/>
          <w:color w:val="212121"/>
          <w:w w:val="100"/>
          <w:kern w:val="0"/>
          <w:lang w:eastAsia="zh-CN"/>
        </w:rPr>
        <w:t xml:space="preserve"> </w:t>
      </w:r>
      <w:r w:rsidRPr="00286668">
        <w:rPr>
          <w:rFonts w:eastAsia="Times New Roman"/>
          <w:color w:val="212121"/>
          <w:w w:val="100"/>
          <w:kern w:val="0"/>
          <w:lang w:eastAsia="zh-CN"/>
        </w:rPr>
        <w:t xml:space="preserve">and back-office support to United Nations country teams, and acknowledges the importance of UNDP country support platforms and support to countries in their efforts to realize the 2030 Agenda for Sustainable Development; </w:t>
      </w:r>
    </w:p>
    <w:p w14:paraId="05F29EC5" w14:textId="7D4A2582" w:rsidR="00286668" w:rsidRDefault="00286668" w:rsidP="00B64C2D">
      <w:pPr>
        <w:shd w:val="clear" w:color="auto" w:fill="FFFFFF"/>
        <w:suppressAutoHyphens w:val="0"/>
        <w:spacing w:line="240" w:lineRule="auto"/>
        <w:ind w:left="1260" w:right="1290"/>
        <w:jc w:val="both"/>
        <w:rPr>
          <w:rFonts w:eastAsia="Times New Roman"/>
          <w:color w:val="212121"/>
          <w:w w:val="100"/>
          <w:kern w:val="0"/>
          <w:lang w:eastAsia="zh-CN"/>
        </w:rPr>
      </w:pPr>
      <w:r w:rsidRPr="00286668">
        <w:rPr>
          <w:rFonts w:eastAsia="Times New Roman"/>
          <w:color w:val="212121"/>
          <w:w w:val="100"/>
          <w:kern w:val="0"/>
          <w:lang w:eastAsia="zh-CN"/>
        </w:rPr>
        <w:t xml:space="preserve">8. </w:t>
      </w:r>
      <w:r w:rsidRPr="00286668">
        <w:rPr>
          <w:rFonts w:eastAsia="Times New Roman"/>
          <w:i/>
          <w:iCs/>
          <w:color w:val="212121"/>
          <w:w w:val="100"/>
          <w:kern w:val="0"/>
          <w:lang w:eastAsia="zh-CN"/>
        </w:rPr>
        <w:t>Requests</w:t>
      </w:r>
      <w:r w:rsidRPr="00286668">
        <w:rPr>
          <w:rFonts w:eastAsia="Times New Roman"/>
          <w:color w:val="212121"/>
          <w:w w:val="100"/>
          <w:kern w:val="0"/>
          <w:lang w:eastAsia="zh-CN"/>
        </w:rPr>
        <w:t xml:space="preserve"> UNDP to continue to engage with the Secretary-General, other</w:t>
      </w:r>
      <w:r w:rsidRPr="00286668">
        <w:rPr>
          <w:rFonts w:eastAsia="Times New Roman"/>
          <w:b/>
          <w:bCs/>
          <w:color w:val="212121"/>
          <w:w w:val="100"/>
          <w:kern w:val="0"/>
          <w:lang w:eastAsia="zh-CN"/>
        </w:rPr>
        <w:t xml:space="preserve"> </w:t>
      </w:r>
      <w:r w:rsidRPr="00286668">
        <w:rPr>
          <w:rFonts w:eastAsia="Times New Roman"/>
          <w:color w:val="212121"/>
          <w:w w:val="100"/>
          <w:kern w:val="0"/>
          <w:lang w:eastAsia="zh-CN"/>
        </w:rPr>
        <w:t>United Nations development system (UNDS) entities and Member States with a view to support</w:t>
      </w:r>
      <w:r w:rsidRPr="00286668">
        <w:rPr>
          <w:rFonts w:eastAsia="Times New Roman"/>
          <w:b/>
          <w:bCs/>
          <w:color w:val="212121"/>
          <w:w w:val="100"/>
          <w:kern w:val="0"/>
          <w:lang w:eastAsia="zh-CN"/>
        </w:rPr>
        <w:t xml:space="preserve"> </w:t>
      </w:r>
      <w:r w:rsidRPr="00286668">
        <w:rPr>
          <w:rFonts w:eastAsia="Times New Roman"/>
          <w:color w:val="212121"/>
          <w:w w:val="100"/>
          <w:kern w:val="0"/>
          <w:lang w:eastAsia="zh-CN"/>
        </w:rPr>
        <w:t xml:space="preserve">full implementation of General Assembly resolutions 71/243 </w:t>
      </w:r>
      <w:r w:rsidR="00EC32E2" w:rsidRPr="00FD7223">
        <w:rPr>
          <w:rFonts w:eastAsia="Times New Roman"/>
          <w:color w:val="212121"/>
          <w:w w:val="100"/>
          <w:kern w:val="0"/>
          <w:lang w:eastAsia="zh-CN"/>
        </w:rPr>
        <w:t xml:space="preserve">of 21 December 2016 on the quadrennial comprehensive policy review of operational activities for development of the United Nations system </w:t>
      </w:r>
      <w:r w:rsidRPr="00286668">
        <w:rPr>
          <w:rFonts w:eastAsia="Times New Roman"/>
          <w:color w:val="212121"/>
          <w:w w:val="100"/>
          <w:kern w:val="0"/>
          <w:lang w:eastAsia="zh-CN"/>
        </w:rPr>
        <w:t>and 72/279</w:t>
      </w:r>
      <w:r w:rsidR="00EC32E2" w:rsidRPr="00FD7223">
        <w:rPr>
          <w:rFonts w:eastAsia="Times New Roman"/>
          <w:color w:val="212121"/>
          <w:w w:val="100"/>
          <w:kern w:val="0"/>
          <w:lang w:eastAsia="zh-CN"/>
        </w:rPr>
        <w:t xml:space="preserve"> of 31 May 2018 on the repositioning of the United Nations development system in the context of the quadrennial comprehensive policy review of operational activities for development of the United Nations system</w:t>
      </w:r>
      <w:r w:rsidRPr="00286668">
        <w:rPr>
          <w:rFonts w:eastAsia="Times New Roman"/>
          <w:color w:val="212121"/>
          <w:w w:val="100"/>
          <w:kern w:val="0"/>
          <w:lang w:eastAsia="zh-CN"/>
        </w:rPr>
        <w:t>, including its contribution to a smooth transition and business continuity of the resident coordinator system;</w:t>
      </w:r>
    </w:p>
    <w:p w14:paraId="208DF3D9" w14:textId="77777777" w:rsidR="009E473C" w:rsidRPr="00286668" w:rsidRDefault="009E473C" w:rsidP="00B64C2D">
      <w:pPr>
        <w:shd w:val="clear" w:color="auto" w:fill="FFFFFF"/>
        <w:suppressAutoHyphens w:val="0"/>
        <w:spacing w:line="240" w:lineRule="auto"/>
        <w:ind w:left="1260" w:right="1290"/>
        <w:jc w:val="both"/>
        <w:rPr>
          <w:rFonts w:eastAsia="Times New Roman"/>
          <w:color w:val="212121"/>
          <w:w w:val="100"/>
          <w:kern w:val="0"/>
          <w:lang w:eastAsia="zh-CN"/>
        </w:rPr>
      </w:pPr>
    </w:p>
    <w:p w14:paraId="47C19E84" w14:textId="6D8C44D4" w:rsidR="00286668" w:rsidRPr="00286668" w:rsidRDefault="00286668" w:rsidP="0072323C">
      <w:pPr>
        <w:keepLines/>
        <w:shd w:val="clear" w:color="auto" w:fill="FFFFFF"/>
        <w:suppressAutoHyphens w:val="0"/>
        <w:spacing w:after="120" w:line="240" w:lineRule="auto"/>
        <w:ind w:left="1267" w:right="1296"/>
        <w:jc w:val="both"/>
        <w:rPr>
          <w:rFonts w:eastAsia="Times New Roman"/>
          <w:color w:val="212121"/>
          <w:w w:val="100"/>
          <w:kern w:val="0"/>
          <w:lang w:val="en-US"/>
        </w:rPr>
      </w:pPr>
      <w:r w:rsidRPr="00286668">
        <w:rPr>
          <w:rFonts w:eastAsia="Times New Roman"/>
          <w:color w:val="212121"/>
          <w:w w:val="100"/>
          <w:kern w:val="0"/>
          <w:lang w:val="en-US"/>
        </w:rPr>
        <w:lastRenderedPageBreak/>
        <w:t xml:space="preserve">9. </w:t>
      </w:r>
      <w:r w:rsidRPr="00286668">
        <w:rPr>
          <w:rFonts w:eastAsia="Times New Roman"/>
          <w:i/>
          <w:iCs/>
          <w:color w:val="212121"/>
          <w:w w:val="100"/>
          <w:kern w:val="0"/>
          <w:lang w:val="en-US"/>
        </w:rPr>
        <w:t>Requests</w:t>
      </w:r>
      <w:r w:rsidRPr="00286668">
        <w:rPr>
          <w:rFonts w:eastAsia="Times New Roman"/>
          <w:color w:val="212121"/>
          <w:w w:val="100"/>
          <w:kern w:val="0"/>
          <w:lang w:val="en-US"/>
        </w:rPr>
        <w:t xml:space="preserve"> UNDP, as a UNDS entity, to engage closely with the Secretary-General and Member States to support preparation of a </w:t>
      </w:r>
      <w:r w:rsidR="009F3981" w:rsidRPr="00286668">
        <w:rPr>
          <w:rFonts w:eastAsia="Times New Roman"/>
          <w:color w:val="212121"/>
          <w:w w:val="100"/>
          <w:kern w:val="0"/>
          <w:lang w:val="en-US"/>
        </w:rPr>
        <w:t>well-thought-out</w:t>
      </w:r>
      <w:r w:rsidRPr="00286668">
        <w:rPr>
          <w:rFonts w:eastAsia="Times New Roman"/>
          <w:color w:val="212121"/>
          <w:w w:val="100"/>
          <w:kern w:val="0"/>
          <w:lang w:val="en-US"/>
        </w:rPr>
        <w:t xml:space="preserve"> implementation plan for the inception of the reinvigorated resident coordinator system, including on the operationalization of its funding arrangements, to be presented to the General Assembly;</w:t>
      </w:r>
    </w:p>
    <w:p w14:paraId="69EB1B92" w14:textId="77777777" w:rsidR="00286668" w:rsidRPr="00286668" w:rsidRDefault="00286668" w:rsidP="0072323C">
      <w:pPr>
        <w:shd w:val="clear" w:color="auto" w:fill="FFFFFF"/>
        <w:suppressAutoHyphens w:val="0"/>
        <w:spacing w:after="120" w:line="240" w:lineRule="auto"/>
        <w:ind w:left="1267" w:right="1296"/>
        <w:jc w:val="both"/>
        <w:rPr>
          <w:rFonts w:eastAsia="Times New Roman"/>
          <w:color w:val="212121"/>
          <w:w w:val="100"/>
          <w:kern w:val="0"/>
          <w:lang w:eastAsia="zh-CN"/>
        </w:rPr>
      </w:pPr>
      <w:r w:rsidRPr="00286668">
        <w:rPr>
          <w:rFonts w:eastAsia="Times New Roman"/>
          <w:color w:val="212121"/>
          <w:w w:val="100"/>
          <w:kern w:val="0"/>
          <w:lang w:eastAsia="zh-CN"/>
        </w:rPr>
        <w:t xml:space="preserve">10. </w:t>
      </w:r>
      <w:r w:rsidRPr="00286668">
        <w:rPr>
          <w:rFonts w:eastAsia="Times New Roman"/>
          <w:i/>
          <w:iCs/>
          <w:color w:val="212121"/>
          <w:w w:val="100"/>
          <w:kern w:val="0"/>
          <w:lang w:eastAsia="zh-CN"/>
        </w:rPr>
        <w:t>Also requests</w:t>
      </w:r>
      <w:r w:rsidRPr="00286668">
        <w:rPr>
          <w:rFonts w:eastAsia="Times New Roman"/>
          <w:color w:val="212121"/>
          <w:w w:val="100"/>
          <w:kern w:val="0"/>
          <w:lang w:eastAsia="zh-CN"/>
        </w:rPr>
        <w:t xml:space="preserve"> UNDP to present a preliminary analysis of the financial and other</w:t>
      </w:r>
      <w:r w:rsidRPr="00286668">
        <w:rPr>
          <w:rFonts w:eastAsia="Times New Roman"/>
          <w:color w:val="212121"/>
          <w:w w:val="100"/>
          <w:kern w:val="0"/>
          <w:u w:val="single"/>
          <w:lang w:eastAsia="zh-CN"/>
        </w:rPr>
        <w:t xml:space="preserve"> </w:t>
      </w:r>
      <w:r w:rsidRPr="00286668">
        <w:rPr>
          <w:rFonts w:eastAsia="Times New Roman"/>
          <w:color w:val="212121"/>
          <w:w w:val="100"/>
          <w:kern w:val="0"/>
          <w:lang w:eastAsia="zh-CN"/>
        </w:rPr>
        <w:t>implications of resolution 72/279 for UNDP to</w:t>
      </w:r>
      <w:r w:rsidRPr="00286668">
        <w:rPr>
          <w:rFonts w:eastAsia="Times New Roman"/>
          <w:b/>
          <w:bCs/>
          <w:color w:val="212121"/>
          <w:w w:val="100"/>
          <w:kern w:val="0"/>
          <w:lang w:eastAsia="zh-CN"/>
        </w:rPr>
        <w:t xml:space="preserve"> </w:t>
      </w:r>
      <w:r w:rsidRPr="00286668">
        <w:rPr>
          <w:rFonts w:eastAsia="Times New Roman"/>
          <w:color w:val="212121"/>
          <w:w w:val="100"/>
          <w:kern w:val="0"/>
          <w:lang w:eastAsia="zh-CN"/>
        </w:rPr>
        <w:t>the Executive Board at the second regular session 2018;</w:t>
      </w:r>
    </w:p>
    <w:p w14:paraId="7B8DA646" w14:textId="77777777" w:rsidR="00286668" w:rsidRPr="00286668" w:rsidRDefault="00286668" w:rsidP="0072323C">
      <w:pPr>
        <w:shd w:val="clear" w:color="auto" w:fill="FFFFFF"/>
        <w:suppressAutoHyphens w:val="0"/>
        <w:spacing w:after="120" w:line="240" w:lineRule="auto"/>
        <w:ind w:left="1267" w:right="1296"/>
        <w:jc w:val="both"/>
        <w:rPr>
          <w:rFonts w:eastAsia="Times New Roman"/>
          <w:b/>
          <w:bCs/>
          <w:color w:val="212121"/>
          <w:w w:val="100"/>
          <w:kern w:val="0"/>
          <w:lang w:eastAsia="zh-CN"/>
        </w:rPr>
      </w:pPr>
      <w:r w:rsidRPr="00286668">
        <w:rPr>
          <w:rFonts w:eastAsia="Times New Roman"/>
          <w:color w:val="212121"/>
          <w:w w:val="100"/>
          <w:kern w:val="0"/>
          <w:lang w:eastAsia="zh-CN"/>
        </w:rPr>
        <w:t xml:space="preserve">11. </w:t>
      </w:r>
      <w:r w:rsidRPr="00286668">
        <w:rPr>
          <w:rFonts w:eastAsia="Times New Roman"/>
          <w:i/>
          <w:iCs/>
          <w:color w:val="212121"/>
          <w:w w:val="100"/>
          <w:kern w:val="0"/>
          <w:lang w:eastAsia="zh-CN"/>
        </w:rPr>
        <w:t>Further requests</w:t>
      </w:r>
      <w:r w:rsidRPr="00286668">
        <w:rPr>
          <w:rFonts w:eastAsia="Times New Roman"/>
          <w:color w:val="212121"/>
          <w:w w:val="100"/>
          <w:kern w:val="0"/>
          <w:lang w:eastAsia="zh-CN"/>
        </w:rPr>
        <w:t xml:space="preserve"> UNDP, in accordance with resolution 72/279, to provide its contribution to the adequate, predictable and sustainable funding of the resident coordinator system, in line with the forthcoming implementation plan for the inception of the reinvigorated resident coordinator system to be presented to the General Assembly, on an annual basis starting 1 January 2019;</w:t>
      </w:r>
    </w:p>
    <w:p w14:paraId="0430BD66" w14:textId="77777777" w:rsidR="00286668" w:rsidRPr="005A70CB" w:rsidRDefault="00286668" w:rsidP="0072323C">
      <w:pPr>
        <w:shd w:val="clear" w:color="auto" w:fill="FFFFFF"/>
        <w:suppressAutoHyphens w:val="0"/>
        <w:spacing w:after="120" w:line="240" w:lineRule="auto"/>
        <w:ind w:left="1267" w:right="1296"/>
        <w:jc w:val="both"/>
        <w:rPr>
          <w:rFonts w:eastAsia="Times New Roman"/>
          <w:color w:val="212121"/>
          <w:w w:val="100"/>
          <w:kern w:val="0"/>
          <w:lang w:eastAsia="zh-CN"/>
        </w:rPr>
      </w:pPr>
      <w:r w:rsidRPr="00286668">
        <w:rPr>
          <w:rFonts w:eastAsia="Times New Roman"/>
          <w:color w:val="212121"/>
          <w:w w:val="100"/>
          <w:kern w:val="0"/>
          <w:lang w:eastAsia="zh-CN"/>
        </w:rPr>
        <w:t xml:space="preserve">12. </w:t>
      </w:r>
      <w:r w:rsidRPr="00286668">
        <w:rPr>
          <w:rFonts w:eastAsia="Times New Roman"/>
          <w:i/>
          <w:iCs/>
          <w:color w:val="212121"/>
          <w:w w:val="100"/>
          <w:kern w:val="0"/>
          <w:lang w:eastAsia="zh-CN"/>
        </w:rPr>
        <w:t>Welcomes with appreciation</w:t>
      </w:r>
      <w:r w:rsidRPr="00286668">
        <w:rPr>
          <w:rFonts w:eastAsia="Times New Roman"/>
          <w:color w:val="212121"/>
          <w:w w:val="100"/>
          <w:kern w:val="0"/>
          <w:lang w:eastAsia="zh-CN"/>
        </w:rPr>
        <w:t xml:space="preserve"> the engagement with the Executive Board on the implementation of the Strategic Plan, 2018-2021, and requests UNDP to continue dialogue with the Executive Board that UNDP continue to update its working plan of engagement in response to the implementation of resolution 72/279; </w:t>
      </w:r>
    </w:p>
    <w:p w14:paraId="5CDEB02B" w14:textId="77777777" w:rsidR="00286668" w:rsidRPr="00286668" w:rsidRDefault="00286668" w:rsidP="005A70CB">
      <w:pPr>
        <w:shd w:val="clear" w:color="auto" w:fill="FFFFFF"/>
        <w:suppressAutoHyphens w:val="0"/>
        <w:spacing w:after="120" w:line="240" w:lineRule="auto"/>
        <w:ind w:left="1267" w:right="1296"/>
        <w:jc w:val="both"/>
        <w:rPr>
          <w:rFonts w:eastAsia="Times New Roman"/>
          <w:color w:val="212121"/>
          <w:w w:val="100"/>
          <w:kern w:val="0"/>
          <w:lang w:eastAsia="zh-CN"/>
        </w:rPr>
      </w:pPr>
      <w:r w:rsidRPr="00286668">
        <w:rPr>
          <w:rFonts w:eastAsia="Times New Roman"/>
          <w:color w:val="212121"/>
          <w:w w:val="100"/>
          <w:kern w:val="0"/>
          <w:lang w:eastAsia="zh-CN"/>
        </w:rPr>
        <w:t xml:space="preserve">13. </w:t>
      </w:r>
      <w:r w:rsidRPr="005A70CB">
        <w:rPr>
          <w:rFonts w:eastAsia="Times New Roman"/>
          <w:i/>
          <w:color w:val="212121"/>
          <w:w w:val="100"/>
          <w:kern w:val="0"/>
          <w:lang w:eastAsia="zh-CN"/>
        </w:rPr>
        <w:t>Recalls</w:t>
      </w:r>
      <w:r w:rsidRPr="00286668">
        <w:rPr>
          <w:rFonts w:eastAsia="Times New Roman"/>
          <w:color w:val="212121"/>
          <w:w w:val="100"/>
          <w:kern w:val="0"/>
          <w:lang w:eastAsia="zh-CN"/>
        </w:rPr>
        <w:t xml:space="preserve"> decision 2017/20 on UNDP structured funding dialogues in which UNDP was asked to present a proposal to the Board at the second regular session 2018 on how to improve the functioning of the dialogues;</w:t>
      </w:r>
    </w:p>
    <w:p w14:paraId="661951B6" w14:textId="77777777" w:rsidR="00286668" w:rsidRPr="00286668" w:rsidRDefault="00286668" w:rsidP="005A70CB">
      <w:pPr>
        <w:shd w:val="clear" w:color="auto" w:fill="FFFFFF"/>
        <w:suppressAutoHyphens w:val="0"/>
        <w:spacing w:after="120" w:line="240" w:lineRule="auto"/>
        <w:ind w:left="1267" w:right="1296"/>
        <w:jc w:val="both"/>
        <w:rPr>
          <w:rFonts w:eastAsia="Times New Roman"/>
          <w:color w:val="212121"/>
          <w:w w:val="100"/>
          <w:kern w:val="0"/>
          <w:lang w:eastAsia="zh-CN"/>
        </w:rPr>
      </w:pPr>
      <w:r w:rsidRPr="00286668">
        <w:rPr>
          <w:rFonts w:eastAsia="Times New Roman"/>
          <w:color w:val="212121"/>
          <w:w w:val="100"/>
          <w:kern w:val="0"/>
          <w:lang w:eastAsia="zh-CN"/>
        </w:rPr>
        <w:t xml:space="preserve">14. </w:t>
      </w:r>
      <w:r w:rsidRPr="005A70CB">
        <w:rPr>
          <w:rFonts w:eastAsia="Times New Roman"/>
          <w:i/>
          <w:color w:val="212121"/>
          <w:w w:val="100"/>
          <w:kern w:val="0"/>
          <w:lang w:eastAsia="zh-CN"/>
        </w:rPr>
        <w:t>Encourages</w:t>
      </w:r>
      <w:r w:rsidRPr="00286668">
        <w:rPr>
          <w:rFonts w:eastAsia="Times New Roman"/>
          <w:color w:val="212121"/>
          <w:w w:val="100"/>
          <w:kern w:val="0"/>
          <w:lang w:eastAsia="zh-CN"/>
        </w:rPr>
        <w:t xml:space="preserve"> UNDP to allow for increased interactivity with Member States by beginning preparations for the structured funding dialogues early and by providing the Board with a detailed overview with resources linked to outputs in the integrated results and resources framework, 2018-2021 as well as an overview of funding gaps in relation to the implementation of the Strategic Plan, 2018-2021, taking into account both regular and other resources; </w:t>
      </w:r>
    </w:p>
    <w:p w14:paraId="7460A920" w14:textId="77777777" w:rsidR="00286668" w:rsidRPr="00286668" w:rsidRDefault="00286668" w:rsidP="005A70CB">
      <w:pPr>
        <w:shd w:val="clear" w:color="auto" w:fill="FFFFFF"/>
        <w:suppressAutoHyphens w:val="0"/>
        <w:spacing w:after="120" w:line="240" w:lineRule="auto"/>
        <w:ind w:left="1267" w:right="1296"/>
        <w:jc w:val="both"/>
        <w:rPr>
          <w:rFonts w:eastAsia="Times New Roman"/>
          <w:color w:val="212121"/>
          <w:w w:val="100"/>
          <w:kern w:val="0"/>
          <w:lang w:eastAsia="zh-CN"/>
        </w:rPr>
      </w:pPr>
      <w:r w:rsidRPr="00286668">
        <w:rPr>
          <w:rFonts w:eastAsia="Times New Roman"/>
          <w:color w:val="212121"/>
          <w:w w:val="100"/>
          <w:kern w:val="0"/>
          <w:lang w:eastAsia="zh-CN"/>
        </w:rPr>
        <w:t xml:space="preserve">15. </w:t>
      </w:r>
      <w:r w:rsidRPr="005A70CB">
        <w:rPr>
          <w:rFonts w:eastAsia="Times New Roman"/>
          <w:i/>
          <w:color w:val="212121"/>
          <w:w w:val="100"/>
          <w:kern w:val="0"/>
          <w:lang w:eastAsia="zh-CN"/>
        </w:rPr>
        <w:t>Notes</w:t>
      </w:r>
      <w:r w:rsidRPr="005A70CB">
        <w:rPr>
          <w:rFonts w:eastAsia="Times New Roman"/>
          <w:color w:val="212121"/>
          <w:w w:val="100"/>
          <w:kern w:val="0"/>
          <w:lang w:eastAsia="zh-CN"/>
        </w:rPr>
        <w:t xml:space="preserve"> that UNDP did not report on progress against the gender equality strategy for 2017 as in previous years, looks forward to the gender equality strategy presentation at the second regular session 2018 and expects thereafter that yearly reporting on progress against the gender equality strategy will resume in the annual session. </w:t>
      </w:r>
    </w:p>
    <w:p w14:paraId="68EAA146" w14:textId="77777777" w:rsidR="00286668" w:rsidRPr="005A70CB" w:rsidRDefault="00286668" w:rsidP="005A70CB">
      <w:pPr>
        <w:shd w:val="clear" w:color="auto" w:fill="FFFFFF"/>
        <w:suppressAutoHyphens w:val="0"/>
        <w:spacing w:after="120" w:line="240" w:lineRule="auto"/>
        <w:ind w:left="1267" w:right="1296"/>
        <w:jc w:val="both"/>
        <w:rPr>
          <w:rFonts w:eastAsia="Times New Roman"/>
          <w:color w:val="212121"/>
          <w:w w:val="100"/>
          <w:kern w:val="0"/>
          <w:lang w:eastAsia="zh-CN"/>
        </w:rPr>
      </w:pPr>
      <w:bookmarkStart w:id="3" w:name="_Hlk516235000"/>
      <w:r w:rsidRPr="005A70CB">
        <w:rPr>
          <w:rFonts w:eastAsia="Times New Roman"/>
          <w:color w:val="212121"/>
          <w:w w:val="100"/>
          <w:kern w:val="0"/>
          <w:lang w:eastAsia="zh-CN"/>
        </w:rPr>
        <w:t xml:space="preserve">16. </w:t>
      </w:r>
      <w:bookmarkStart w:id="4" w:name="_Hlk516234252"/>
      <w:r w:rsidRPr="005A70CB">
        <w:rPr>
          <w:rFonts w:eastAsia="Times New Roman"/>
          <w:i/>
          <w:color w:val="212121"/>
          <w:w w:val="100"/>
          <w:kern w:val="0"/>
          <w:lang w:eastAsia="zh-CN"/>
        </w:rPr>
        <w:t>Welcomes</w:t>
      </w:r>
      <w:r w:rsidRPr="005A70CB">
        <w:rPr>
          <w:rFonts w:eastAsia="Times New Roman"/>
          <w:color w:val="212121"/>
          <w:w w:val="100"/>
          <w:kern w:val="0"/>
          <w:lang w:eastAsia="zh-CN"/>
        </w:rPr>
        <w:t xml:space="preserve"> the Administrator’s commitment to implementing resolutions 71/243 and 72/279 and in this regard encourages the secretariat of the UNDP/UNFPA/UNOPS Executive Board to work together with the secretariats of the UNICEF and UN-Women Executive Boards to produce a joint response to the 2018 joint meeting of the Executive Boards segment on working methods by no later than four weeks before the second regular session 2018, allowing for a consultation process among Member States ahead of that session</w:t>
      </w:r>
      <w:bookmarkEnd w:id="4"/>
      <w:r w:rsidRPr="005A70CB">
        <w:rPr>
          <w:rFonts w:eastAsia="Times New Roman"/>
          <w:color w:val="212121"/>
          <w:w w:val="100"/>
          <w:kern w:val="0"/>
          <w:lang w:eastAsia="zh-CN"/>
        </w:rPr>
        <w:t>.</w:t>
      </w:r>
    </w:p>
    <w:bookmarkEnd w:id="0"/>
    <w:bookmarkEnd w:id="3"/>
    <w:p w14:paraId="0C39F05F" w14:textId="77777777" w:rsidR="00286668" w:rsidRPr="00286668" w:rsidRDefault="00286668" w:rsidP="00286668">
      <w:pPr>
        <w:tabs>
          <w:tab w:val="left" w:pos="1260"/>
          <w:tab w:val="left" w:pos="1530"/>
        </w:tabs>
        <w:suppressAutoHyphens w:val="0"/>
        <w:autoSpaceDE w:val="0"/>
        <w:autoSpaceDN w:val="0"/>
        <w:adjustRightInd w:val="0"/>
        <w:spacing w:after="120" w:line="240" w:lineRule="auto"/>
        <w:ind w:left="1260" w:right="1290"/>
        <w:jc w:val="right"/>
        <w:rPr>
          <w:rFonts w:eastAsia="Times New Roman"/>
          <w:i/>
          <w:iCs/>
          <w:spacing w:val="0"/>
          <w:w w:val="100"/>
          <w:kern w:val="0"/>
        </w:rPr>
      </w:pPr>
      <w:r w:rsidRPr="00286668">
        <w:rPr>
          <w:rFonts w:eastAsia="Times New Roman"/>
          <w:i/>
          <w:iCs/>
          <w:spacing w:val="0"/>
          <w:w w:val="100"/>
          <w:kern w:val="0"/>
        </w:rPr>
        <w:t>8 June 2018</w:t>
      </w:r>
    </w:p>
    <w:p w14:paraId="0EF20DB9" w14:textId="7B8017A8" w:rsidR="00F9396A" w:rsidRPr="00FD7223" w:rsidRDefault="00F9396A" w:rsidP="00A02F22">
      <w:pPr>
        <w:autoSpaceDE w:val="0"/>
        <w:autoSpaceDN w:val="0"/>
        <w:adjustRightInd w:val="0"/>
        <w:spacing w:line="240" w:lineRule="auto"/>
        <w:ind w:left="1260" w:right="1290"/>
        <w:jc w:val="both"/>
        <w:rPr>
          <w:rFonts w:eastAsia="Times New Roman"/>
          <w:b/>
          <w:bCs/>
        </w:rPr>
      </w:pPr>
      <w:r w:rsidRPr="00FD7223">
        <w:rPr>
          <w:rFonts w:eastAsia="Times New Roman"/>
          <w:b/>
          <w:bCs/>
        </w:rPr>
        <w:t>2018/6</w:t>
      </w:r>
    </w:p>
    <w:p w14:paraId="77053BDC" w14:textId="77777777" w:rsidR="00F9396A" w:rsidRPr="00FD7223" w:rsidRDefault="00F9396A" w:rsidP="00A02F22">
      <w:pPr>
        <w:autoSpaceDE w:val="0"/>
        <w:autoSpaceDN w:val="0"/>
        <w:adjustRightInd w:val="0"/>
        <w:spacing w:line="240" w:lineRule="auto"/>
        <w:ind w:left="1260" w:right="1290"/>
        <w:jc w:val="both"/>
        <w:rPr>
          <w:rFonts w:eastAsia="Times New Roman"/>
          <w:b/>
          <w:bCs/>
        </w:rPr>
      </w:pPr>
      <w:r w:rsidRPr="00FD7223">
        <w:rPr>
          <w:rFonts w:eastAsia="Times New Roman"/>
          <w:b/>
          <w:bCs/>
        </w:rPr>
        <w:t>UNDP evaluation</w:t>
      </w:r>
    </w:p>
    <w:p w14:paraId="1ED655F8" w14:textId="77777777" w:rsidR="00F9396A" w:rsidRPr="00FD7223" w:rsidRDefault="00F9396A" w:rsidP="00A02F22">
      <w:pPr>
        <w:autoSpaceDE w:val="0"/>
        <w:autoSpaceDN w:val="0"/>
        <w:adjustRightInd w:val="0"/>
        <w:spacing w:line="240" w:lineRule="auto"/>
        <w:ind w:left="1260" w:right="1290" w:firstLine="720"/>
        <w:contextualSpacing/>
        <w:jc w:val="both"/>
        <w:rPr>
          <w:rFonts w:eastAsia="Times New Roman"/>
          <w:b/>
          <w:bCs/>
        </w:rPr>
      </w:pPr>
    </w:p>
    <w:p w14:paraId="1FACC611" w14:textId="77777777" w:rsidR="00F9396A" w:rsidRPr="00FD7223" w:rsidRDefault="00F9396A" w:rsidP="00E0668F">
      <w:pPr>
        <w:autoSpaceDE w:val="0"/>
        <w:autoSpaceDN w:val="0"/>
        <w:adjustRightInd w:val="0"/>
        <w:spacing w:after="120" w:line="240" w:lineRule="auto"/>
        <w:ind w:left="1260" w:right="1290" w:firstLine="270"/>
        <w:jc w:val="both"/>
        <w:rPr>
          <w:i/>
          <w:color w:val="000000"/>
        </w:rPr>
      </w:pPr>
      <w:r w:rsidRPr="00FD7223">
        <w:rPr>
          <w:i/>
          <w:color w:val="000000"/>
        </w:rPr>
        <w:t>The Executive Board</w:t>
      </w:r>
    </w:p>
    <w:p w14:paraId="59975492" w14:textId="77777777" w:rsidR="00F9396A" w:rsidRPr="00FD7223" w:rsidRDefault="00F9396A" w:rsidP="00E0668F">
      <w:pPr>
        <w:pStyle w:val="ListParagraph"/>
        <w:numPr>
          <w:ilvl w:val="0"/>
          <w:numId w:val="8"/>
        </w:numPr>
        <w:tabs>
          <w:tab w:val="left" w:pos="1530"/>
          <w:tab w:val="left" w:pos="1800"/>
        </w:tabs>
        <w:autoSpaceDE w:val="0"/>
        <w:autoSpaceDN w:val="0"/>
        <w:adjustRightInd w:val="0"/>
        <w:spacing w:after="120"/>
        <w:ind w:left="1260" w:right="1290" w:firstLine="0"/>
        <w:jc w:val="both"/>
        <w:rPr>
          <w:rFonts w:ascii="Times New Roman" w:hAnsi="Times New Roman"/>
          <w:iCs/>
          <w:color w:val="000000"/>
          <w:sz w:val="20"/>
          <w:szCs w:val="20"/>
        </w:rPr>
      </w:pPr>
      <w:r w:rsidRPr="00FD7223">
        <w:rPr>
          <w:rFonts w:ascii="Times New Roman" w:hAnsi="Times New Roman"/>
          <w:i/>
          <w:color w:val="000000"/>
          <w:sz w:val="20"/>
          <w:szCs w:val="20"/>
        </w:rPr>
        <w:t>Takes note</w:t>
      </w:r>
      <w:r w:rsidRPr="00FD7223">
        <w:rPr>
          <w:rFonts w:ascii="Times New Roman" w:hAnsi="Times New Roman"/>
          <w:color w:val="000000"/>
          <w:sz w:val="20"/>
          <w:szCs w:val="20"/>
        </w:rPr>
        <w:t xml:space="preserve"> of t</w:t>
      </w:r>
      <w:r w:rsidRPr="00FD7223">
        <w:rPr>
          <w:rFonts w:ascii="Times New Roman" w:hAnsi="Times New Roman"/>
          <w:sz w:val="20"/>
          <w:szCs w:val="20"/>
        </w:rPr>
        <w:t>he annual report on evaluation and its addendum (DP/2018/12 and Add.1) and r</w:t>
      </w:r>
      <w:r w:rsidRPr="00FD7223">
        <w:rPr>
          <w:rFonts w:ascii="Times New Roman" w:hAnsi="Times New Roman"/>
          <w:color w:val="000000"/>
          <w:sz w:val="20"/>
          <w:szCs w:val="20"/>
        </w:rPr>
        <w:t>equests UNDP to address the issues raised;</w:t>
      </w:r>
    </w:p>
    <w:p w14:paraId="1D9458BB" w14:textId="77777777" w:rsidR="00F9396A" w:rsidRPr="00FD7223" w:rsidRDefault="00F9396A" w:rsidP="00E0668F">
      <w:pPr>
        <w:pStyle w:val="ListParagraph"/>
        <w:numPr>
          <w:ilvl w:val="0"/>
          <w:numId w:val="8"/>
        </w:numPr>
        <w:tabs>
          <w:tab w:val="left" w:pos="1530"/>
          <w:tab w:val="left" w:pos="1800"/>
        </w:tabs>
        <w:autoSpaceDE w:val="0"/>
        <w:autoSpaceDN w:val="0"/>
        <w:adjustRightInd w:val="0"/>
        <w:spacing w:after="120"/>
        <w:ind w:left="1260" w:right="1290" w:firstLine="0"/>
        <w:jc w:val="both"/>
        <w:rPr>
          <w:rFonts w:ascii="Times New Roman" w:hAnsi="Times New Roman"/>
          <w:i/>
          <w:color w:val="000000"/>
          <w:sz w:val="20"/>
          <w:szCs w:val="20"/>
        </w:rPr>
      </w:pPr>
      <w:bookmarkStart w:id="5" w:name="_Hlk516231593"/>
      <w:r w:rsidRPr="00FD7223">
        <w:rPr>
          <w:rFonts w:ascii="Times New Roman" w:hAnsi="Times New Roman"/>
          <w:i/>
          <w:color w:val="000000"/>
          <w:sz w:val="20"/>
          <w:szCs w:val="20"/>
        </w:rPr>
        <w:t xml:space="preserve">Recalls </w:t>
      </w:r>
      <w:r w:rsidRPr="00FD7223">
        <w:rPr>
          <w:rFonts w:ascii="Times New Roman" w:hAnsi="Times New Roman"/>
          <w:iCs/>
          <w:color w:val="000000"/>
          <w:sz w:val="20"/>
          <w:szCs w:val="20"/>
        </w:rPr>
        <w:t>decision 2018/1 approving the Independent Evaluation Office (IEO) workplan, and encourages</w:t>
      </w:r>
      <w:r w:rsidRPr="00FD7223">
        <w:rPr>
          <w:rFonts w:ascii="Times New Roman" w:hAnsi="Times New Roman"/>
          <w:b/>
          <w:bCs/>
          <w:iCs/>
          <w:color w:val="000000"/>
          <w:sz w:val="20"/>
          <w:szCs w:val="20"/>
        </w:rPr>
        <w:t xml:space="preserve"> </w:t>
      </w:r>
      <w:r w:rsidRPr="00FD7223">
        <w:rPr>
          <w:rFonts w:ascii="Times New Roman" w:hAnsi="Times New Roman"/>
          <w:iCs/>
          <w:color w:val="000000"/>
          <w:sz w:val="20"/>
          <w:szCs w:val="20"/>
        </w:rPr>
        <w:t xml:space="preserve">the IEO, building on existing work, together with the Administrator and the heads of the associated entities – the United Nations Capital Development Fund, the United Nations Volunteers programme and the United Nations Office for South-South Cooperation –  to ensure that each entity has appropriate monitoring and evaluation frameworks, in line </w:t>
      </w:r>
      <w:r w:rsidRPr="00FD7223">
        <w:rPr>
          <w:rFonts w:ascii="Times New Roman" w:hAnsi="Times New Roman"/>
          <w:iCs/>
          <w:color w:val="000000"/>
          <w:sz w:val="20"/>
          <w:szCs w:val="20"/>
        </w:rPr>
        <w:lastRenderedPageBreak/>
        <w:t>with UNDP best practice, in particular its fiduciary, transparency and due diligence practices, and to update the Executive Board on this work at the second regular session 2018;</w:t>
      </w:r>
    </w:p>
    <w:p w14:paraId="5F1CC2CB" w14:textId="77777777" w:rsidR="00F9396A" w:rsidRPr="00FD7223" w:rsidRDefault="00F9396A" w:rsidP="00E0668F">
      <w:pPr>
        <w:pStyle w:val="ListParagraph"/>
        <w:numPr>
          <w:ilvl w:val="0"/>
          <w:numId w:val="8"/>
        </w:numPr>
        <w:tabs>
          <w:tab w:val="left" w:pos="1530"/>
          <w:tab w:val="left" w:pos="1800"/>
        </w:tabs>
        <w:autoSpaceDE w:val="0"/>
        <w:autoSpaceDN w:val="0"/>
        <w:adjustRightInd w:val="0"/>
        <w:spacing w:after="120"/>
        <w:ind w:left="1260" w:right="1290" w:firstLine="0"/>
        <w:jc w:val="both"/>
        <w:rPr>
          <w:rFonts w:ascii="Times New Roman" w:hAnsi="Times New Roman"/>
          <w:iCs/>
          <w:color w:val="000000"/>
          <w:sz w:val="20"/>
          <w:szCs w:val="20"/>
        </w:rPr>
      </w:pPr>
      <w:r w:rsidRPr="00FD7223">
        <w:rPr>
          <w:rFonts w:ascii="Times New Roman" w:hAnsi="Times New Roman"/>
          <w:i/>
          <w:iCs/>
          <w:color w:val="000000"/>
          <w:sz w:val="20"/>
          <w:szCs w:val="20"/>
        </w:rPr>
        <w:t>Further recalls</w:t>
      </w:r>
      <w:r w:rsidRPr="00FD7223">
        <w:rPr>
          <w:rFonts w:ascii="Times New Roman" w:hAnsi="Times New Roman"/>
          <w:i/>
          <w:color w:val="000000"/>
          <w:sz w:val="20"/>
          <w:szCs w:val="20"/>
        </w:rPr>
        <w:t> </w:t>
      </w:r>
      <w:r w:rsidRPr="00FD7223">
        <w:rPr>
          <w:rFonts w:ascii="Times New Roman" w:hAnsi="Times New Roman"/>
          <w:iCs/>
          <w:color w:val="000000"/>
          <w:sz w:val="20"/>
          <w:szCs w:val="20"/>
        </w:rPr>
        <w:t>decision 2018/1 and takes note of the importance of joint evaluations with other entities, including joint evaluation of the common chapter of the strategic plans of the funds and programmes, and calls on IEO and UNDP to brief the Executive Board at the second regular session 2018 on planning for this joint evaluation as part of its contribution to broader collaboration on joint evaluations of system-wide activities and to the function of  system-wide independent evaluation measures;</w:t>
      </w:r>
      <w:bookmarkEnd w:id="5"/>
      <w:r w:rsidRPr="00FD7223">
        <w:rPr>
          <w:rFonts w:ascii="Times New Roman" w:hAnsi="Times New Roman"/>
          <w:iCs/>
          <w:color w:val="000000"/>
          <w:sz w:val="20"/>
          <w:szCs w:val="20"/>
        </w:rPr>
        <w:t xml:space="preserve"> </w:t>
      </w:r>
    </w:p>
    <w:p w14:paraId="6D69BCCF" w14:textId="77777777" w:rsidR="00F9396A" w:rsidRPr="00FD7223" w:rsidRDefault="00F9396A" w:rsidP="00E0668F">
      <w:pPr>
        <w:pStyle w:val="ListParagraph"/>
        <w:numPr>
          <w:ilvl w:val="0"/>
          <w:numId w:val="8"/>
        </w:numPr>
        <w:tabs>
          <w:tab w:val="left" w:pos="1530"/>
          <w:tab w:val="left" w:pos="1800"/>
        </w:tabs>
        <w:autoSpaceDE w:val="0"/>
        <w:autoSpaceDN w:val="0"/>
        <w:adjustRightInd w:val="0"/>
        <w:spacing w:after="120"/>
        <w:ind w:left="1260" w:right="1290" w:firstLine="0"/>
        <w:jc w:val="both"/>
        <w:rPr>
          <w:rFonts w:ascii="Times New Roman" w:hAnsi="Times New Roman"/>
          <w:iCs/>
          <w:color w:val="000000"/>
          <w:sz w:val="20"/>
          <w:szCs w:val="20"/>
        </w:rPr>
      </w:pPr>
      <w:r w:rsidRPr="002A3F1F">
        <w:rPr>
          <w:rFonts w:ascii="Times New Roman" w:hAnsi="Times New Roman"/>
          <w:color w:val="000000"/>
          <w:sz w:val="20"/>
          <w:szCs w:val="20"/>
        </w:rPr>
        <w:t>Recalling</w:t>
      </w:r>
      <w:r w:rsidRPr="00FD7223">
        <w:rPr>
          <w:rFonts w:ascii="Times New Roman" w:hAnsi="Times New Roman"/>
          <w:i/>
          <w:iCs/>
          <w:color w:val="000000"/>
          <w:sz w:val="20"/>
          <w:szCs w:val="20"/>
        </w:rPr>
        <w:t> </w:t>
      </w:r>
      <w:r w:rsidRPr="00FD7223">
        <w:rPr>
          <w:rFonts w:ascii="Times New Roman" w:hAnsi="Times New Roman"/>
          <w:iCs/>
          <w:color w:val="000000"/>
          <w:sz w:val="20"/>
          <w:szCs w:val="20"/>
        </w:rPr>
        <w:t>decision 2017/12</w:t>
      </w:r>
      <w:r w:rsidRPr="002A3F1F">
        <w:rPr>
          <w:rFonts w:ascii="Times New Roman" w:hAnsi="Times New Roman"/>
          <w:i/>
          <w:color w:val="000000"/>
          <w:sz w:val="20"/>
          <w:szCs w:val="20"/>
        </w:rPr>
        <w:t xml:space="preserve">, </w:t>
      </w:r>
      <w:r w:rsidRPr="002A3F1F">
        <w:rPr>
          <w:rFonts w:ascii="Times New Roman" w:hAnsi="Times New Roman"/>
          <w:i/>
          <w:iCs/>
          <w:color w:val="000000"/>
          <w:sz w:val="20"/>
          <w:szCs w:val="20"/>
        </w:rPr>
        <w:t>notes with concern</w:t>
      </w:r>
      <w:r w:rsidRPr="00FD7223">
        <w:rPr>
          <w:rFonts w:ascii="Times New Roman" w:hAnsi="Times New Roman"/>
          <w:iCs/>
          <w:color w:val="000000"/>
          <w:sz w:val="20"/>
          <w:szCs w:val="20"/>
        </w:rPr>
        <w:t> the quality of decentralized evaluations and encourages UNDP to work with the IEO to continue its efforts to improve the quality, strategic planning and prioritization of decentralized evaluations, as well as improving the implementation rate and reporting of management responses to the findings;</w:t>
      </w:r>
    </w:p>
    <w:p w14:paraId="0C7D53F4" w14:textId="77777777" w:rsidR="00F9396A" w:rsidRPr="00FD7223" w:rsidRDefault="00F9396A" w:rsidP="00E0668F">
      <w:pPr>
        <w:pStyle w:val="ListParagraph"/>
        <w:numPr>
          <w:ilvl w:val="0"/>
          <w:numId w:val="8"/>
        </w:numPr>
        <w:tabs>
          <w:tab w:val="left" w:pos="1530"/>
          <w:tab w:val="left" w:pos="1890"/>
        </w:tabs>
        <w:autoSpaceDE w:val="0"/>
        <w:autoSpaceDN w:val="0"/>
        <w:adjustRightInd w:val="0"/>
        <w:spacing w:after="120"/>
        <w:ind w:left="1260" w:right="1290" w:firstLine="0"/>
        <w:jc w:val="both"/>
        <w:rPr>
          <w:rFonts w:ascii="Times New Roman" w:hAnsi="Times New Roman"/>
          <w:iCs/>
          <w:color w:val="000000"/>
          <w:sz w:val="20"/>
          <w:szCs w:val="20"/>
        </w:rPr>
      </w:pPr>
      <w:r w:rsidRPr="00FD7223">
        <w:rPr>
          <w:rFonts w:ascii="Times New Roman" w:hAnsi="Times New Roman"/>
          <w:i/>
          <w:iCs/>
          <w:color w:val="000000"/>
          <w:sz w:val="20"/>
          <w:szCs w:val="20"/>
        </w:rPr>
        <w:t>Calls </w:t>
      </w:r>
      <w:r w:rsidRPr="00FD7223">
        <w:rPr>
          <w:rFonts w:ascii="Times New Roman" w:hAnsi="Times New Roman"/>
          <w:iCs/>
          <w:color w:val="000000"/>
          <w:sz w:val="20"/>
          <w:szCs w:val="20"/>
        </w:rPr>
        <w:t>on UNDP to continue progress on outstanding recommendations, including with regard to institutional effectiveness, and ensure they take both a risk-informed and result-based approach to implementing those recommendations, as well as to use evaluations as an evidence base for learning and improvement.</w:t>
      </w:r>
    </w:p>
    <w:p w14:paraId="0D8871E7" w14:textId="77777777" w:rsidR="00F9396A" w:rsidRPr="00FD7223" w:rsidRDefault="00F9396A" w:rsidP="00A02F22">
      <w:pPr>
        <w:tabs>
          <w:tab w:val="left" w:pos="1260"/>
          <w:tab w:val="left" w:pos="1530"/>
        </w:tabs>
        <w:autoSpaceDE w:val="0"/>
        <w:autoSpaceDN w:val="0"/>
        <w:adjustRightInd w:val="0"/>
        <w:spacing w:after="120" w:line="240" w:lineRule="auto"/>
        <w:ind w:left="1260" w:right="1290"/>
        <w:jc w:val="right"/>
        <w:rPr>
          <w:rFonts w:eastAsia="Times New Roman"/>
          <w:i/>
          <w:iCs/>
        </w:rPr>
      </w:pPr>
      <w:r w:rsidRPr="00FD7223">
        <w:rPr>
          <w:rFonts w:eastAsia="Times New Roman"/>
          <w:i/>
          <w:iCs/>
        </w:rPr>
        <w:t>8 June 2018</w:t>
      </w:r>
    </w:p>
    <w:p w14:paraId="1F06F7C3" w14:textId="5E4F660F" w:rsidR="00F9396A" w:rsidRPr="00FD7223" w:rsidRDefault="00F9396A" w:rsidP="00602ADB">
      <w:pPr>
        <w:keepNext/>
        <w:keepLines/>
        <w:tabs>
          <w:tab w:val="right" w:pos="1022"/>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ind w:left="1260" w:right="1480" w:hanging="7"/>
        <w:outlineLvl w:val="1"/>
        <w:rPr>
          <w:b/>
          <w:bCs/>
          <w:color w:val="000000"/>
          <w:spacing w:val="2"/>
          <w:w w:val="100"/>
          <w:kern w:val="0"/>
          <w:u w:color="000000"/>
        </w:rPr>
      </w:pPr>
    </w:p>
    <w:p w14:paraId="717BD206" w14:textId="77777777" w:rsidR="00A02F22" w:rsidRPr="00FD7223" w:rsidRDefault="00A02F22" w:rsidP="00A02F22">
      <w:pPr>
        <w:autoSpaceDE w:val="0"/>
        <w:autoSpaceDN w:val="0"/>
        <w:adjustRightInd w:val="0"/>
        <w:spacing w:line="240" w:lineRule="auto"/>
        <w:ind w:left="1260" w:right="1290"/>
        <w:jc w:val="both"/>
        <w:rPr>
          <w:rFonts w:eastAsia="Times New Roman"/>
          <w:b/>
          <w:bCs/>
        </w:rPr>
      </w:pPr>
      <w:r w:rsidRPr="00FD7223">
        <w:rPr>
          <w:rFonts w:eastAsia="Times New Roman"/>
          <w:b/>
          <w:bCs/>
        </w:rPr>
        <w:t>2018/7</w:t>
      </w:r>
    </w:p>
    <w:p w14:paraId="3635297D" w14:textId="77777777" w:rsidR="00A02F22" w:rsidRPr="00FD7223" w:rsidRDefault="00A02F22" w:rsidP="00A02F22">
      <w:pPr>
        <w:autoSpaceDE w:val="0"/>
        <w:autoSpaceDN w:val="0"/>
        <w:adjustRightInd w:val="0"/>
        <w:spacing w:line="240" w:lineRule="auto"/>
        <w:ind w:left="1260" w:right="1290"/>
        <w:jc w:val="both"/>
        <w:rPr>
          <w:rFonts w:eastAsia="Times New Roman"/>
          <w:b/>
          <w:bCs/>
        </w:rPr>
      </w:pPr>
      <w:bookmarkStart w:id="6" w:name="_Hlk516656546"/>
      <w:r w:rsidRPr="00FD7223">
        <w:rPr>
          <w:rFonts w:eastAsia="Times New Roman"/>
          <w:b/>
          <w:bCs/>
        </w:rPr>
        <w:t xml:space="preserve">Report on results achieved by the United Nations Capital Development Fund in 2017 </w:t>
      </w:r>
    </w:p>
    <w:bookmarkEnd w:id="6"/>
    <w:p w14:paraId="30857D3F" w14:textId="77777777" w:rsidR="00A02F22" w:rsidRPr="00FD7223" w:rsidRDefault="00A02F22" w:rsidP="00A02F22">
      <w:pPr>
        <w:autoSpaceDE w:val="0"/>
        <w:autoSpaceDN w:val="0"/>
        <w:adjustRightInd w:val="0"/>
        <w:spacing w:line="240" w:lineRule="auto"/>
        <w:ind w:left="1260" w:right="1290"/>
        <w:jc w:val="both"/>
        <w:rPr>
          <w:rFonts w:eastAsia="Times New Roman"/>
          <w:b/>
          <w:bCs/>
        </w:rPr>
      </w:pPr>
    </w:p>
    <w:p w14:paraId="0C22B5C1" w14:textId="77777777" w:rsidR="00A02F22" w:rsidRPr="00FD7223" w:rsidRDefault="00A02F22" w:rsidP="00C66AC7">
      <w:pPr>
        <w:pStyle w:val="paragraph"/>
        <w:tabs>
          <w:tab w:val="left" w:pos="1530"/>
        </w:tabs>
        <w:spacing w:before="0" w:beforeAutospacing="0" w:after="120" w:afterAutospacing="0"/>
        <w:ind w:left="1260" w:right="1290"/>
        <w:jc w:val="both"/>
        <w:textAlignment w:val="baseline"/>
        <w:rPr>
          <w:rStyle w:val="normaltextrun"/>
          <w:i/>
          <w:sz w:val="20"/>
          <w:szCs w:val="20"/>
        </w:rPr>
      </w:pPr>
      <w:r w:rsidRPr="00FD7223">
        <w:rPr>
          <w:rStyle w:val="normaltextrun"/>
          <w:sz w:val="20"/>
          <w:szCs w:val="20"/>
        </w:rPr>
        <w:tab/>
      </w:r>
      <w:r w:rsidRPr="00FD7223">
        <w:rPr>
          <w:rStyle w:val="normaltextrun"/>
          <w:i/>
          <w:sz w:val="20"/>
          <w:szCs w:val="20"/>
        </w:rPr>
        <w:t>The Executive Board</w:t>
      </w:r>
    </w:p>
    <w:p w14:paraId="2AA354C1" w14:textId="77777777" w:rsidR="00A02F22" w:rsidRPr="00FD7223" w:rsidRDefault="00A02F22" w:rsidP="00E67949">
      <w:pPr>
        <w:numPr>
          <w:ilvl w:val="0"/>
          <w:numId w:val="9"/>
        </w:numPr>
        <w:tabs>
          <w:tab w:val="left" w:pos="1800"/>
        </w:tabs>
        <w:suppressAutoHyphens w:val="0"/>
        <w:spacing w:after="120" w:line="240" w:lineRule="auto"/>
        <w:ind w:left="1260" w:right="1290" w:firstLine="0"/>
        <w:jc w:val="both"/>
        <w:textAlignment w:val="baseline"/>
        <w:rPr>
          <w:rFonts w:eastAsia="Calibri"/>
        </w:rPr>
      </w:pPr>
      <w:r w:rsidRPr="00FD7223">
        <w:rPr>
          <w:rFonts w:eastAsia="Calibri"/>
          <w:i/>
          <w:iCs/>
        </w:rPr>
        <w:t xml:space="preserve">Takes note </w:t>
      </w:r>
      <w:r w:rsidRPr="00FD7223">
        <w:rPr>
          <w:rFonts w:eastAsia="Calibri"/>
        </w:rPr>
        <w:t>of the report on cumulative and annual results achieved by UNCDF as captured in the report (DP/2018/13);</w:t>
      </w:r>
    </w:p>
    <w:p w14:paraId="56F726F6" w14:textId="77777777" w:rsidR="00A02F22" w:rsidRPr="00FD7223" w:rsidRDefault="00A02F22" w:rsidP="00A02F22">
      <w:pPr>
        <w:tabs>
          <w:tab w:val="left" w:pos="1800"/>
        </w:tabs>
        <w:spacing w:after="120" w:line="240" w:lineRule="auto"/>
        <w:ind w:left="1260" w:right="1290"/>
        <w:jc w:val="both"/>
        <w:textAlignment w:val="baseline"/>
        <w:rPr>
          <w:rFonts w:eastAsia="Calibri"/>
        </w:rPr>
      </w:pPr>
      <w:r w:rsidRPr="00FD7223">
        <w:rPr>
          <w:rFonts w:eastAsia="Calibri"/>
        </w:rPr>
        <w:t xml:space="preserve">2. </w:t>
      </w:r>
      <w:r w:rsidRPr="00FD7223">
        <w:rPr>
          <w:rFonts w:eastAsia="Calibri"/>
          <w:i/>
          <w:iCs/>
        </w:rPr>
        <w:t>Welcomes</w:t>
      </w:r>
      <w:r w:rsidRPr="00FD7223">
        <w:rPr>
          <w:rFonts w:eastAsia="Calibri"/>
        </w:rPr>
        <w:t xml:space="preserve"> the progress made towards implementation of the new UNCDF strategic framework, 2018-2021 (DP/2018/5); </w:t>
      </w:r>
    </w:p>
    <w:p w14:paraId="629E83B5" w14:textId="77777777" w:rsidR="00A02F22" w:rsidRPr="00FD7223" w:rsidRDefault="00A02F22" w:rsidP="00C66AC7">
      <w:pPr>
        <w:pStyle w:val="ListParagraph"/>
        <w:numPr>
          <w:ilvl w:val="0"/>
          <w:numId w:val="10"/>
        </w:numPr>
        <w:tabs>
          <w:tab w:val="left" w:pos="1530"/>
        </w:tabs>
        <w:spacing w:after="120"/>
        <w:ind w:left="1260" w:right="1290" w:firstLine="0"/>
        <w:contextualSpacing/>
        <w:jc w:val="both"/>
        <w:textAlignment w:val="baseline"/>
        <w:rPr>
          <w:rFonts w:ascii="Times New Roman" w:hAnsi="Times New Roman"/>
          <w:sz w:val="20"/>
          <w:szCs w:val="20"/>
        </w:rPr>
      </w:pPr>
      <w:r w:rsidRPr="00FD7223">
        <w:rPr>
          <w:rFonts w:ascii="Times New Roman" w:hAnsi="Times New Roman"/>
          <w:i/>
          <w:sz w:val="20"/>
          <w:szCs w:val="20"/>
        </w:rPr>
        <w:t>Commends</w:t>
      </w:r>
      <w:r w:rsidRPr="00FD7223">
        <w:rPr>
          <w:rFonts w:ascii="Times New Roman" w:hAnsi="Times New Roman"/>
          <w:sz w:val="20"/>
          <w:szCs w:val="20"/>
        </w:rPr>
        <w:t xml:space="preserve"> the efforts of UNCDF to track its contributions to broader ecosystem and market development impacts and to share lessons from these efforts with Member States and through its peer network, to inform the work of others;</w:t>
      </w:r>
    </w:p>
    <w:p w14:paraId="762F9682" w14:textId="77777777" w:rsidR="00A02F22" w:rsidRPr="00FD7223" w:rsidRDefault="00A02F22" w:rsidP="00A02F22">
      <w:pPr>
        <w:tabs>
          <w:tab w:val="left" w:pos="1800"/>
        </w:tabs>
        <w:spacing w:after="120" w:line="240" w:lineRule="auto"/>
        <w:ind w:left="1260" w:right="1290"/>
        <w:jc w:val="both"/>
        <w:textAlignment w:val="baseline"/>
        <w:rPr>
          <w:rFonts w:eastAsia="Calibri"/>
          <w:iCs/>
        </w:rPr>
      </w:pPr>
      <w:r w:rsidRPr="00FD7223">
        <w:rPr>
          <w:rFonts w:eastAsia="Calibri"/>
          <w:iCs/>
        </w:rPr>
        <w:t xml:space="preserve">4. </w:t>
      </w:r>
      <w:r w:rsidRPr="00FD7223">
        <w:rPr>
          <w:rFonts w:eastAsia="Calibri"/>
          <w:i/>
          <w:iCs/>
        </w:rPr>
        <w:t>Welcomes</w:t>
      </w:r>
      <w:r w:rsidRPr="00FD7223">
        <w:rPr>
          <w:rFonts w:eastAsia="Calibri"/>
          <w:iCs/>
        </w:rPr>
        <w:t> the positioning of UNCDF as an innovator and de-risker of local finance solutions in hard-to-reach and excluded areas, and reiterates</w:t>
      </w:r>
      <w:r w:rsidRPr="00FD7223">
        <w:rPr>
          <w:rFonts w:eastAsia="Calibri"/>
          <w:i/>
          <w:iCs/>
        </w:rPr>
        <w:t> </w:t>
      </w:r>
      <w:r w:rsidRPr="00FD7223">
        <w:rPr>
          <w:rFonts w:eastAsia="Calibri"/>
          <w:iCs/>
        </w:rPr>
        <w:t xml:space="preserve">the importance of innovative finance solutions for the achievement of the Sustainable Development Goals; </w:t>
      </w:r>
    </w:p>
    <w:p w14:paraId="1AADFEAD" w14:textId="77777777" w:rsidR="00A02F22" w:rsidRPr="00FD7223" w:rsidRDefault="00A02F22" w:rsidP="00A02F22">
      <w:pPr>
        <w:tabs>
          <w:tab w:val="left" w:pos="1800"/>
        </w:tabs>
        <w:spacing w:after="120" w:line="240" w:lineRule="auto"/>
        <w:ind w:left="1260" w:right="1290"/>
        <w:jc w:val="both"/>
        <w:textAlignment w:val="baseline"/>
        <w:rPr>
          <w:rFonts w:eastAsia="Calibri"/>
          <w:iCs/>
          <w:lang w:val="en-US"/>
        </w:rPr>
      </w:pPr>
      <w:r w:rsidRPr="00FD7223">
        <w:rPr>
          <w:rFonts w:eastAsia="Calibri"/>
          <w:iCs/>
        </w:rPr>
        <w:t xml:space="preserve">5. </w:t>
      </w:r>
      <w:r w:rsidRPr="00FD7223">
        <w:rPr>
          <w:rFonts w:eastAsia="Calibri"/>
          <w:i/>
        </w:rPr>
        <w:t>Further welcomes</w:t>
      </w:r>
      <w:r w:rsidRPr="00FD7223">
        <w:rPr>
          <w:rFonts w:eastAsia="Calibri"/>
          <w:iCs/>
        </w:rPr>
        <w:t xml:space="preserve"> the ongoing efforts of UNCDF to design and test “last mile” financing solutions, including by optimizing its financial toolbox and developing new public and private partnerships; </w:t>
      </w:r>
    </w:p>
    <w:p w14:paraId="200FF9A8" w14:textId="77777777" w:rsidR="00A02F22" w:rsidRPr="00FD7223" w:rsidRDefault="00A02F22" w:rsidP="00A02F22">
      <w:pPr>
        <w:tabs>
          <w:tab w:val="left" w:pos="1800"/>
        </w:tabs>
        <w:spacing w:after="120" w:line="240" w:lineRule="auto"/>
        <w:ind w:left="1260" w:right="1290"/>
        <w:jc w:val="both"/>
        <w:textAlignment w:val="baseline"/>
        <w:rPr>
          <w:rFonts w:eastAsia="Calibri"/>
          <w:iCs/>
          <w:lang w:val="en-US"/>
        </w:rPr>
      </w:pPr>
      <w:r w:rsidRPr="00FD7223">
        <w:rPr>
          <w:rFonts w:eastAsia="Calibri"/>
          <w:iCs/>
        </w:rPr>
        <w:t xml:space="preserve">6. </w:t>
      </w:r>
      <w:r w:rsidRPr="00FD7223">
        <w:rPr>
          <w:rFonts w:eastAsia="Calibri"/>
          <w:i/>
        </w:rPr>
        <w:t>Notes</w:t>
      </w:r>
      <w:r w:rsidRPr="00FD7223">
        <w:rPr>
          <w:rFonts w:eastAsia="Calibri"/>
          <w:iCs/>
        </w:rPr>
        <w:t xml:space="preserve"> the funding scenarios in the new strategic framework and the limitations created due to the shortfall in regular resources, and the impact this has on the number of least developed countries served, the robustness of the UNCDF country presence, its capacity to drive innovation and its capital investment flexibility; </w:t>
      </w:r>
    </w:p>
    <w:p w14:paraId="1FE96E76" w14:textId="77777777" w:rsidR="00A02F22" w:rsidRPr="00FD7223" w:rsidRDefault="00A02F22" w:rsidP="00A02F22">
      <w:pPr>
        <w:tabs>
          <w:tab w:val="left" w:pos="1800"/>
        </w:tabs>
        <w:spacing w:after="120" w:line="240" w:lineRule="auto"/>
        <w:ind w:left="1260" w:right="1290"/>
        <w:jc w:val="both"/>
        <w:textAlignment w:val="baseline"/>
        <w:rPr>
          <w:rFonts w:eastAsia="Calibri"/>
        </w:rPr>
      </w:pPr>
      <w:r w:rsidRPr="00FD7223">
        <w:rPr>
          <w:rFonts w:eastAsia="Calibri"/>
        </w:rPr>
        <w:t xml:space="preserve">7. </w:t>
      </w:r>
      <w:r w:rsidRPr="00FD7223">
        <w:rPr>
          <w:rFonts w:eastAsia="Calibri"/>
          <w:i/>
          <w:iCs/>
        </w:rPr>
        <w:t>Supports</w:t>
      </w:r>
      <w:r w:rsidRPr="00FD7223">
        <w:rPr>
          <w:rFonts w:eastAsia="Calibri"/>
        </w:rPr>
        <w:t xml:space="preserve"> the funding objectives of UNCDF, including $25 million per year in regular resources, and in this regard calls on Member States in a position to do so to support more equitable burden-sharing in order to help UNCDF to achieve this goal. </w:t>
      </w:r>
    </w:p>
    <w:p w14:paraId="6FBF6788" w14:textId="77777777" w:rsidR="00A02F22" w:rsidRPr="00FD7223" w:rsidRDefault="00A02F22" w:rsidP="00A02F22">
      <w:pPr>
        <w:pStyle w:val="paragraph"/>
        <w:tabs>
          <w:tab w:val="left" w:pos="1710"/>
        </w:tabs>
        <w:spacing w:before="0" w:beforeAutospacing="0" w:after="120" w:afterAutospacing="0"/>
        <w:ind w:left="1260" w:right="1290"/>
        <w:jc w:val="right"/>
        <w:textAlignment w:val="baseline"/>
        <w:rPr>
          <w:i/>
          <w:iCs/>
          <w:sz w:val="20"/>
          <w:szCs w:val="20"/>
        </w:rPr>
      </w:pPr>
      <w:r w:rsidRPr="00FD7223">
        <w:rPr>
          <w:i/>
          <w:iCs/>
          <w:sz w:val="20"/>
          <w:szCs w:val="20"/>
        </w:rPr>
        <w:t>8 June 2018</w:t>
      </w:r>
    </w:p>
    <w:p w14:paraId="08CF5C71" w14:textId="77777777" w:rsidR="00896BD9" w:rsidRDefault="00896BD9">
      <w:pPr>
        <w:suppressAutoHyphens w:val="0"/>
        <w:spacing w:after="200" w:line="276" w:lineRule="auto"/>
        <w:rPr>
          <w:rFonts w:eastAsia="Times New Roman"/>
          <w:b/>
          <w:bCs/>
        </w:rPr>
      </w:pPr>
      <w:r>
        <w:rPr>
          <w:rFonts w:eastAsia="Times New Roman"/>
          <w:b/>
          <w:bCs/>
        </w:rPr>
        <w:br w:type="page"/>
      </w:r>
    </w:p>
    <w:p w14:paraId="5A0CA714" w14:textId="44082DBC" w:rsidR="00A02F22" w:rsidRPr="00FD7223" w:rsidRDefault="00A02F22" w:rsidP="00FD7223">
      <w:pPr>
        <w:autoSpaceDE w:val="0"/>
        <w:autoSpaceDN w:val="0"/>
        <w:adjustRightInd w:val="0"/>
        <w:spacing w:line="240" w:lineRule="auto"/>
        <w:ind w:left="1260" w:right="1290"/>
        <w:jc w:val="both"/>
        <w:rPr>
          <w:rFonts w:eastAsia="Times New Roman"/>
          <w:b/>
          <w:bCs/>
        </w:rPr>
      </w:pPr>
      <w:r w:rsidRPr="00FD7223">
        <w:rPr>
          <w:rFonts w:eastAsia="Times New Roman"/>
          <w:b/>
          <w:bCs/>
        </w:rPr>
        <w:lastRenderedPageBreak/>
        <w:t>2018/8</w:t>
      </w:r>
    </w:p>
    <w:p w14:paraId="327293D7" w14:textId="77777777" w:rsidR="00A02F22" w:rsidRPr="00FD7223" w:rsidRDefault="00A02F22" w:rsidP="00FD7223">
      <w:pPr>
        <w:autoSpaceDE w:val="0"/>
        <w:autoSpaceDN w:val="0"/>
        <w:adjustRightInd w:val="0"/>
        <w:spacing w:line="240" w:lineRule="auto"/>
        <w:ind w:left="1260" w:right="1290"/>
        <w:jc w:val="both"/>
        <w:rPr>
          <w:rFonts w:eastAsia="Times New Roman"/>
          <w:b/>
          <w:bCs/>
        </w:rPr>
      </w:pPr>
      <w:r w:rsidRPr="00FD7223">
        <w:rPr>
          <w:rFonts w:eastAsia="Times New Roman"/>
          <w:b/>
          <w:bCs/>
        </w:rPr>
        <w:t>United Nations Volunteers programme: Report of the Administrator</w:t>
      </w:r>
    </w:p>
    <w:p w14:paraId="709E7652" w14:textId="77777777" w:rsidR="00A02F22" w:rsidRPr="00FD7223" w:rsidRDefault="00A02F22" w:rsidP="00FD7223">
      <w:pPr>
        <w:autoSpaceDE w:val="0"/>
        <w:autoSpaceDN w:val="0"/>
        <w:adjustRightInd w:val="0"/>
        <w:spacing w:line="240" w:lineRule="auto"/>
        <w:ind w:left="1260" w:right="1290"/>
        <w:jc w:val="both"/>
        <w:rPr>
          <w:rFonts w:eastAsia="Times New Roman"/>
          <w:b/>
          <w:bCs/>
        </w:rPr>
      </w:pPr>
    </w:p>
    <w:p w14:paraId="0A2E121E" w14:textId="77777777" w:rsidR="00A02F22" w:rsidRPr="00FD7223" w:rsidRDefault="00A02F22" w:rsidP="00F801DA">
      <w:pPr>
        <w:pStyle w:val="paragraph"/>
        <w:tabs>
          <w:tab w:val="left" w:pos="1530"/>
        </w:tabs>
        <w:spacing w:before="0" w:beforeAutospacing="0" w:after="120" w:afterAutospacing="0"/>
        <w:ind w:left="1260" w:right="1290"/>
        <w:jc w:val="both"/>
        <w:textAlignment w:val="baseline"/>
        <w:rPr>
          <w:rStyle w:val="normaltextrun"/>
          <w:i/>
          <w:sz w:val="20"/>
          <w:szCs w:val="20"/>
        </w:rPr>
      </w:pPr>
      <w:r w:rsidRPr="00FD7223">
        <w:rPr>
          <w:rStyle w:val="normaltextrun"/>
          <w:sz w:val="20"/>
          <w:szCs w:val="20"/>
        </w:rPr>
        <w:tab/>
      </w:r>
      <w:r w:rsidRPr="00FD7223">
        <w:rPr>
          <w:rStyle w:val="normaltextrun"/>
          <w:i/>
          <w:sz w:val="20"/>
          <w:szCs w:val="20"/>
        </w:rPr>
        <w:t>The Executive Board</w:t>
      </w:r>
    </w:p>
    <w:p w14:paraId="2479B2C9" w14:textId="77777777" w:rsidR="00A02F22" w:rsidRPr="00FD7223" w:rsidRDefault="00A02F22" w:rsidP="00E67949">
      <w:pPr>
        <w:numPr>
          <w:ilvl w:val="0"/>
          <w:numId w:val="11"/>
        </w:numPr>
        <w:tabs>
          <w:tab w:val="left" w:pos="1530"/>
          <w:tab w:val="left" w:pos="1800"/>
        </w:tabs>
        <w:suppressAutoHyphens w:val="0"/>
        <w:spacing w:after="120" w:line="240" w:lineRule="auto"/>
        <w:ind w:left="1260" w:right="1290" w:firstLine="0"/>
        <w:jc w:val="both"/>
        <w:textAlignment w:val="baseline"/>
        <w:rPr>
          <w:rFonts w:eastAsia="Calibri"/>
        </w:rPr>
      </w:pPr>
      <w:r w:rsidRPr="00FD7223">
        <w:rPr>
          <w:rFonts w:eastAsia="Calibri"/>
          <w:i/>
          <w:iCs/>
        </w:rPr>
        <w:t xml:space="preserve">Takes note </w:t>
      </w:r>
      <w:r w:rsidRPr="00FD7223">
        <w:rPr>
          <w:rFonts w:eastAsia="Calibri"/>
        </w:rPr>
        <w:t>of the results-oriented biennial report of the Administrator on the United Nations Volunteers programme (UNV) (DP/2018/14);</w:t>
      </w:r>
    </w:p>
    <w:p w14:paraId="6BCC9119" w14:textId="77777777" w:rsidR="00A02F22" w:rsidRPr="00FD7223" w:rsidRDefault="00A02F22" w:rsidP="00E67949">
      <w:pPr>
        <w:numPr>
          <w:ilvl w:val="0"/>
          <w:numId w:val="11"/>
        </w:numPr>
        <w:tabs>
          <w:tab w:val="left" w:pos="1530"/>
          <w:tab w:val="left" w:pos="1800"/>
        </w:tabs>
        <w:suppressAutoHyphens w:val="0"/>
        <w:spacing w:after="120" w:line="240" w:lineRule="auto"/>
        <w:ind w:left="1260" w:right="1290" w:firstLine="0"/>
        <w:jc w:val="both"/>
        <w:textAlignment w:val="baseline"/>
        <w:rPr>
          <w:rFonts w:eastAsia="Calibri"/>
        </w:rPr>
      </w:pPr>
      <w:r w:rsidRPr="00FD7223">
        <w:rPr>
          <w:rFonts w:eastAsia="Calibri"/>
          <w:i/>
        </w:rPr>
        <w:t>Expresses appreciation</w:t>
      </w:r>
      <w:r w:rsidRPr="00FD7223">
        <w:rPr>
          <w:rFonts w:eastAsia="Calibri"/>
        </w:rPr>
        <w:t xml:space="preserve"> to all United Nations Volunteers </w:t>
      </w:r>
      <w:r w:rsidRPr="00FD7223">
        <w:rPr>
          <w:rFonts w:eastAsia="Calibri"/>
          <w:bCs/>
        </w:rPr>
        <w:t>and</w:t>
      </w:r>
      <w:r w:rsidRPr="00FD7223">
        <w:rPr>
          <w:rFonts w:eastAsia="Calibri"/>
          <w:b/>
        </w:rPr>
        <w:t xml:space="preserve"> </w:t>
      </w:r>
      <w:r w:rsidRPr="00FD7223">
        <w:rPr>
          <w:rFonts w:eastAsia="Calibri"/>
          <w:bCs/>
        </w:rPr>
        <w:t>UN Online Volunteers mobilized by UNV</w:t>
      </w:r>
      <w:r w:rsidRPr="00FD7223">
        <w:rPr>
          <w:rFonts w:eastAsia="Calibri"/>
        </w:rPr>
        <w:t xml:space="preserve"> for their outstanding contributions to the 2030 Agenda for Sustainable Development during the 2016-2017 biennium; </w:t>
      </w:r>
    </w:p>
    <w:p w14:paraId="21E7623F" w14:textId="77777777" w:rsidR="00A02F22" w:rsidRPr="00FD7223" w:rsidRDefault="00A02F22" w:rsidP="00E67949">
      <w:pPr>
        <w:numPr>
          <w:ilvl w:val="0"/>
          <w:numId w:val="11"/>
        </w:numPr>
        <w:tabs>
          <w:tab w:val="left" w:pos="1530"/>
          <w:tab w:val="left" w:pos="1800"/>
        </w:tabs>
        <w:suppressAutoHyphens w:val="0"/>
        <w:spacing w:after="120" w:line="240" w:lineRule="auto"/>
        <w:ind w:left="1260" w:right="1290" w:firstLine="0"/>
        <w:jc w:val="both"/>
        <w:textAlignment w:val="baseline"/>
        <w:rPr>
          <w:rFonts w:eastAsia="Calibri"/>
        </w:rPr>
      </w:pPr>
      <w:r w:rsidRPr="00FD7223">
        <w:rPr>
          <w:rFonts w:eastAsia="Calibri"/>
          <w:i/>
        </w:rPr>
        <w:t>Commends</w:t>
      </w:r>
      <w:r w:rsidRPr="00FD7223">
        <w:rPr>
          <w:rFonts w:eastAsia="Calibri"/>
        </w:rPr>
        <w:t xml:space="preserve"> UNV for the results achieved under its Strategic Framework, 2014-2017, including during the 2016-2017 biennium;</w:t>
      </w:r>
    </w:p>
    <w:p w14:paraId="44B0CF99" w14:textId="77777777" w:rsidR="00A02F22" w:rsidRPr="00FD7223" w:rsidRDefault="00A02F22" w:rsidP="00E67949">
      <w:pPr>
        <w:numPr>
          <w:ilvl w:val="0"/>
          <w:numId w:val="11"/>
        </w:numPr>
        <w:tabs>
          <w:tab w:val="left" w:pos="1530"/>
          <w:tab w:val="left" w:pos="1800"/>
        </w:tabs>
        <w:suppressAutoHyphens w:val="0"/>
        <w:spacing w:after="120" w:line="240" w:lineRule="auto"/>
        <w:ind w:left="1260" w:right="1290" w:firstLine="0"/>
        <w:jc w:val="both"/>
        <w:textAlignment w:val="baseline"/>
        <w:rPr>
          <w:rFonts w:eastAsia="Calibri"/>
        </w:rPr>
      </w:pPr>
      <w:r w:rsidRPr="00FD7223">
        <w:rPr>
          <w:rFonts w:eastAsia="Calibri"/>
          <w:i/>
        </w:rPr>
        <w:t>Welcomes</w:t>
      </w:r>
      <w:r w:rsidRPr="00FD7223">
        <w:rPr>
          <w:rFonts w:eastAsia="Calibri"/>
        </w:rPr>
        <w:t xml:space="preserve"> the new Strategic Framework, 2018-2021 (DP/2018/6), based on the strategic guidance of General Assembly resolution 71/243 of 21 December 2016 on the quadrennial comprehensive policy review of operational activities for development of the United Nations system and on the findings and recommendations of the independent evaluation of the previous Strategic Framework, taking note of the finalized results matrix;</w:t>
      </w:r>
    </w:p>
    <w:p w14:paraId="4E18E9B6" w14:textId="77777777" w:rsidR="00A02F22" w:rsidRPr="00FD7223" w:rsidRDefault="00A02F22" w:rsidP="00E67949">
      <w:pPr>
        <w:numPr>
          <w:ilvl w:val="0"/>
          <w:numId w:val="11"/>
        </w:numPr>
        <w:tabs>
          <w:tab w:val="left" w:pos="1530"/>
          <w:tab w:val="left" w:pos="1800"/>
        </w:tabs>
        <w:suppressAutoHyphens w:val="0"/>
        <w:spacing w:after="120" w:line="240" w:lineRule="auto"/>
        <w:ind w:left="1260" w:right="1290" w:firstLine="0"/>
        <w:jc w:val="both"/>
        <w:textAlignment w:val="baseline"/>
        <w:rPr>
          <w:rFonts w:eastAsia="Calibri"/>
        </w:rPr>
      </w:pPr>
      <w:r w:rsidRPr="00FD7223">
        <w:rPr>
          <w:rFonts w:eastAsia="Calibri"/>
          <w:i/>
        </w:rPr>
        <w:t>Welcomes</w:t>
      </w:r>
      <w:r w:rsidRPr="00FD7223">
        <w:rPr>
          <w:rFonts w:eastAsia="Calibri"/>
        </w:rPr>
        <w:t xml:space="preserve"> the organizational transformation of UNV in 2017-2018 and the decentralization of capacities and delegation of authority from headquarters to the regional and country levels, enabling UNV to be better ‘fit for purpose’ for its new Strategic Framework;</w:t>
      </w:r>
    </w:p>
    <w:p w14:paraId="2CCACFBF" w14:textId="77777777" w:rsidR="00A02F22" w:rsidRPr="00FD7223" w:rsidRDefault="00A02F22" w:rsidP="00E67949">
      <w:pPr>
        <w:numPr>
          <w:ilvl w:val="0"/>
          <w:numId w:val="11"/>
        </w:numPr>
        <w:tabs>
          <w:tab w:val="left" w:pos="1530"/>
          <w:tab w:val="left" w:pos="1800"/>
        </w:tabs>
        <w:suppressAutoHyphens w:val="0"/>
        <w:spacing w:after="120" w:line="240" w:lineRule="auto"/>
        <w:ind w:left="1260" w:right="1290" w:firstLine="0"/>
        <w:jc w:val="both"/>
        <w:textAlignment w:val="baseline"/>
        <w:rPr>
          <w:rFonts w:eastAsia="Calibri"/>
        </w:rPr>
      </w:pPr>
      <w:r w:rsidRPr="00FD7223">
        <w:rPr>
          <w:rFonts w:eastAsia="Calibri"/>
        </w:rPr>
        <w:t xml:space="preserve"> </w:t>
      </w:r>
      <w:r w:rsidRPr="00BB76C0">
        <w:rPr>
          <w:rFonts w:eastAsia="Calibri"/>
        </w:rPr>
        <w:t>Recalling d</w:t>
      </w:r>
      <w:r w:rsidRPr="00FD7223">
        <w:rPr>
          <w:rFonts w:eastAsia="Calibri"/>
        </w:rPr>
        <w:t xml:space="preserve">ecision 2017/31, paragraph 8, </w:t>
      </w:r>
      <w:r w:rsidRPr="00FD7223">
        <w:rPr>
          <w:rFonts w:eastAsia="Calibri"/>
          <w:i/>
        </w:rPr>
        <w:t>notes</w:t>
      </w:r>
      <w:r w:rsidRPr="00FD7223">
        <w:rPr>
          <w:rFonts w:eastAsia="Calibri"/>
        </w:rPr>
        <w:t xml:space="preserve"> the importance of regular resources provided by UNDP to deliver on its Strategic Framework; </w:t>
      </w:r>
    </w:p>
    <w:p w14:paraId="7B90AA0D" w14:textId="77777777" w:rsidR="00A02F22" w:rsidRPr="00FD7223" w:rsidRDefault="00A02F22" w:rsidP="00E67949">
      <w:pPr>
        <w:numPr>
          <w:ilvl w:val="0"/>
          <w:numId w:val="11"/>
        </w:numPr>
        <w:tabs>
          <w:tab w:val="left" w:pos="1530"/>
          <w:tab w:val="left" w:pos="1800"/>
        </w:tabs>
        <w:suppressAutoHyphens w:val="0"/>
        <w:spacing w:after="120" w:line="240" w:lineRule="auto"/>
        <w:ind w:left="1260" w:right="1290" w:firstLine="0"/>
        <w:jc w:val="both"/>
        <w:textAlignment w:val="baseline"/>
        <w:rPr>
          <w:rFonts w:eastAsia="Calibri"/>
        </w:rPr>
      </w:pPr>
      <w:r w:rsidRPr="00FD7223">
        <w:rPr>
          <w:rFonts w:eastAsia="Calibri"/>
          <w:i/>
        </w:rPr>
        <w:t>Reaffirms</w:t>
      </w:r>
      <w:r w:rsidRPr="00FD7223">
        <w:rPr>
          <w:rFonts w:eastAsia="Calibri"/>
        </w:rPr>
        <w:t xml:space="preserve"> the crucial role of the Special Voluntary Fund to the delivery of the UNV Strategic Framework, 2018-2021, calling upon all development partners in a position to do so to contribute to the Fund; </w:t>
      </w:r>
    </w:p>
    <w:p w14:paraId="77D8A27D" w14:textId="77777777" w:rsidR="00A02F22" w:rsidRPr="00FD7223" w:rsidRDefault="00A02F22" w:rsidP="00E67949">
      <w:pPr>
        <w:numPr>
          <w:ilvl w:val="0"/>
          <w:numId w:val="11"/>
        </w:numPr>
        <w:tabs>
          <w:tab w:val="left" w:pos="1530"/>
          <w:tab w:val="left" w:pos="1800"/>
        </w:tabs>
        <w:suppressAutoHyphens w:val="0"/>
        <w:spacing w:after="120" w:line="240" w:lineRule="auto"/>
        <w:ind w:left="1260" w:right="1290" w:firstLine="0"/>
        <w:jc w:val="both"/>
        <w:textAlignment w:val="baseline"/>
        <w:rPr>
          <w:rFonts w:eastAsia="Calibri"/>
        </w:rPr>
      </w:pPr>
      <w:r w:rsidRPr="00FD7223">
        <w:rPr>
          <w:rFonts w:eastAsia="Calibri"/>
        </w:rPr>
        <w:t xml:space="preserve"> </w:t>
      </w:r>
      <w:r w:rsidRPr="00FD7223">
        <w:rPr>
          <w:rFonts w:eastAsia="Calibri"/>
          <w:i/>
        </w:rPr>
        <w:t>Requests</w:t>
      </w:r>
      <w:r w:rsidRPr="00FD7223">
        <w:rPr>
          <w:rFonts w:eastAsia="Calibri"/>
        </w:rPr>
        <w:t xml:space="preserve"> UNV to report annually to the Executive Board on the delivery of the UNV Strategic Framework.</w:t>
      </w:r>
    </w:p>
    <w:p w14:paraId="4CDE99A8" w14:textId="0FA1D418" w:rsidR="00A02F22" w:rsidRDefault="00A02F22" w:rsidP="00F801DA">
      <w:pPr>
        <w:pStyle w:val="paragraph"/>
        <w:tabs>
          <w:tab w:val="left" w:pos="1710"/>
        </w:tabs>
        <w:spacing w:before="0" w:beforeAutospacing="0" w:after="0" w:afterAutospacing="0"/>
        <w:ind w:left="1260" w:right="1290"/>
        <w:jc w:val="right"/>
        <w:textAlignment w:val="baseline"/>
        <w:rPr>
          <w:i/>
          <w:iCs/>
          <w:sz w:val="20"/>
          <w:szCs w:val="20"/>
        </w:rPr>
      </w:pPr>
      <w:r w:rsidRPr="00FD7223">
        <w:rPr>
          <w:i/>
          <w:iCs/>
          <w:sz w:val="20"/>
          <w:szCs w:val="20"/>
        </w:rPr>
        <w:t>8 June 2018</w:t>
      </w:r>
    </w:p>
    <w:p w14:paraId="4E525C2F" w14:textId="77777777" w:rsidR="00F801DA" w:rsidRPr="00FD7223" w:rsidRDefault="00F801DA" w:rsidP="00F801DA">
      <w:pPr>
        <w:pStyle w:val="paragraph"/>
        <w:tabs>
          <w:tab w:val="left" w:pos="1710"/>
        </w:tabs>
        <w:spacing w:before="0" w:beforeAutospacing="0" w:after="0" w:afterAutospacing="0"/>
        <w:ind w:left="1260" w:right="1290"/>
        <w:jc w:val="right"/>
        <w:textAlignment w:val="baseline"/>
        <w:rPr>
          <w:i/>
          <w:iCs/>
          <w:sz w:val="20"/>
          <w:szCs w:val="20"/>
        </w:rPr>
      </w:pPr>
    </w:p>
    <w:p w14:paraId="71926FF1" w14:textId="5D3BC4E1" w:rsidR="00C46F7A" w:rsidRDefault="00A02F22" w:rsidP="00C46F7A">
      <w:pPr>
        <w:ind w:left="1260" w:right="1290"/>
        <w:jc w:val="both"/>
        <w:rPr>
          <w:b/>
          <w:bCs/>
        </w:rPr>
      </w:pPr>
      <w:bookmarkStart w:id="7" w:name="_Hlk516656944"/>
      <w:r w:rsidRPr="00FD7223">
        <w:rPr>
          <w:b/>
          <w:bCs/>
        </w:rPr>
        <w:t>2018/9</w:t>
      </w:r>
    </w:p>
    <w:p w14:paraId="142B6864" w14:textId="54DB066D" w:rsidR="00A02F22" w:rsidRPr="00FD7223" w:rsidRDefault="00A02F22" w:rsidP="00FD7223">
      <w:pPr>
        <w:ind w:left="1260" w:right="1290"/>
        <w:jc w:val="both"/>
        <w:rPr>
          <w:b/>
          <w:bCs/>
        </w:rPr>
      </w:pPr>
      <w:r w:rsidRPr="00FD7223">
        <w:rPr>
          <w:b/>
          <w:bCs/>
        </w:rPr>
        <w:t>Draft revised UNFPA integrated budget, 2018-2021</w:t>
      </w:r>
    </w:p>
    <w:bookmarkEnd w:id="7"/>
    <w:p w14:paraId="2E896B8F" w14:textId="77777777" w:rsidR="00FD7223" w:rsidRPr="00FD7223" w:rsidRDefault="00FD7223" w:rsidP="00FD7223">
      <w:pPr>
        <w:ind w:left="1260" w:right="1290"/>
        <w:jc w:val="both"/>
        <w:rPr>
          <w:i/>
          <w:iCs/>
        </w:rPr>
      </w:pPr>
    </w:p>
    <w:p w14:paraId="60508CC8" w14:textId="794B5631" w:rsidR="00A02F22" w:rsidRDefault="00A02F22" w:rsidP="00543053">
      <w:pPr>
        <w:ind w:left="1260" w:right="1290" w:firstLine="270"/>
        <w:jc w:val="both"/>
        <w:rPr>
          <w:i/>
          <w:iCs/>
        </w:rPr>
      </w:pPr>
      <w:r w:rsidRPr="00FD7223">
        <w:rPr>
          <w:i/>
          <w:iCs/>
        </w:rPr>
        <w:t>The Executive Board</w:t>
      </w:r>
    </w:p>
    <w:p w14:paraId="5A369939" w14:textId="77777777" w:rsidR="000F5108" w:rsidRPr="00543053" w:rsidRDefault="000F5108" w:rsidP="00543053">
      <w:pPr>
        <w:spacing w:line="240" w:lineRule="auto"/>
        <w:ind w:left="1267" w:right="1296"/>
        <w:jc w:val="both"/>
        <w:rPr>
          <w:i/>
          <w:iCs/>
          <w:sz w:val="12"/>
          <w:szCs w:val="12"/>
        </w:rPr>
      </w:pPr>
    </w:p>
    <w:p w14:paraId="0D35C74D" w14:textId="77777777" w:rsidR="00A02F22" w:rsidRPr="00FD7223" w:rsidRDefault="00A02F22" w:rsidP="00543053">
      <w:pPr>
        <w:numPr>
          <w:ilvl w:val="0"/>
          <w:numId w:val="12"/>
        </w:numPr>
        <w:tabs>
          <w:tab w:val="left" w:pos="1530"/>
        </w:tabs>
        <w:suppressAutoHyphens w:val="0"/>
        <w:spacing w:after="120" w:line="240" w:lineRule="auto"/>
        <w:ind w:left="1267" w:right="1296" w:firstLine="0"/>
        <w:jc w:val="both"/>
      </w:pPr>
      <w:r w:rsidRPr="00FD7223">
        <w:rPr>
          <w:i/>
        </w:rPr>
        <w:t>Takes note</w:t>
      </w:r>
      <w:r w:rsidRPr="00FD7223">
        <w:t xml:space="preserve"> of the draft </w:t>
      </w:r>
      <w:r w:rsidRPr="00FD7223">
        <w:rPr>
          <w:bCs/>
        </w:rPr>
        <w:t>revised UNFPA integrated budget, 2018-2021</w:t>
      </w:r>
      <w:r w:rsidRPr="00FD7223">
        <w:t>;</w:t>
      </w:r>
    </w:p>
    <w:p w14:paraId="632B8500" w14:textId="77777777" w:rsidR="00A02F22" w:rsidRPr="00FD7223" w:rsidRDefault="00A02F22" w:rsidP="00543053">
      <w:pPr>
        <w:numPr>
          <w:ilvl w:val="0"/>
          <w:numId w:val="12"/>
        </w:numPr>
        <w:tabs>
          <w:tab w:val="left" w:pos="1530"/>
        </w:tabs>
        <w:suppressAutoHyphens w:val="0"/>
        <w:spacing w:after="120" w:line="240" w:lineRule="auto"/>
        <w:ind w:left="1267" w:right="1296" w:firstLine="0"/>
        <w:jc w:val="both"/>
      </w:pPr>
      <w:r w:rsidRPr="00FD7223">
        <w:rPr>
          <w:i/>
        </w:rPr>
        <w:t>Notes with appreciation</w:t>
      </w:r>
      <w:r w:rsidRPr="00FD7223">
        <w:t xml:space="preserve"> the progress made by UNFPA in revising the </w:t>
      </w:r>
      <w:r w:rsidRPr="00FD7223">
        <w:rPr>
          <w:bCs/>
        </w:rPr>
        <w:t>UNFPA integrated budget, 2018-2021</w:t>
      </w:r>
      <w:r w:rsidRPr="00FD7223">
        <w:t>.</w:t>
      </w:r>
    </w:p>
    <w:p w14:paraId="179A3B67" w14:textId="77777777" w:rsidR="00A02F22" w:rsidRPr="00FD7223" w:rsidRDefault="00A02F22" w:rsidP="00543053">
      <w:pPr>
        <w:numPr>
          <w:ilvl w:val="0"/>
          <w:numId w:val="12"/>
        </w:numPr>
        <w:tabs>
          <w:tab w:val="left" w:pos="1530"/>
        </w:tabs>
        <w:suppressAutoHyphens w:val="0"/>
        <w:spacing w:after="120" w:line="240" w:lineRule="auto"/>
        <w:ind w:left="1267" w:right="1296" w:firstLine="0"/>
        <w:jc w:val="both"/>
      </w:pPr>
      <w:r w:rsidRPr="00FD7223">
        <w:rPr>
          <w:i/>
          <w:iCs/>
        </w:rPr>
        <w:t>Commends</w:t>
      </w:r>
      <w:r w:rsidRPr="00FD7223">
        <w:t xml:space="preserve"> UNFPA for the interactive and transparent engagement with Member States on the integrated budget, and requests UNFPA to continue this engagement on the integrated budget and to inform the Board on the impact of the comprehensive resources review implementation on the budget; </w:t>
      </w:r>
    </w:p>
    <w:p w14:paraId="12E58F33" w14:textId="77777777" w:rsidR="00A02F22" w:rsidRPr="00FD7223" w:rsidRDefault="00A02F22" w:rsidP="00543053">
      <w:pPr>
        <w:numPr>
          <w:ilvl w:val="0"/>
          <w:numId w:val="12"/>
        </w:numPr>
        <w:tabs>
          <w:tab w:val="left" w:pos="1530"/>
        </w:tabs>
        <w:suppressAutoHyphens w:val="0"/>
        <w:spacing w:after="120" w:line="240" w:lineRule="auto"/>
        <w:ind w:left="1267" w:right="1296" w:firstLine="0"/>
        <w:jc w:val="both"/>
      </w:pPr>
      <w:r w:rsidRPr="00FD7223">
        <w:rPr>
          <w:i/>
          <w:iCs/>
        </w:rPr>
        <w:t>Encourages</w:t>
      </w:r>
      <w:r w:rsidRPr="00FD7223">
        <w:t xml:space="preserve"> UNFPA to align the revised integrated budget, 2018-2021 and to continue to position its organizational structures in the most efficient way to reach the outcomes and outputs as set out in the Strategic Plan, 2018-2021, including the organization’s mandated work to provide normative guidance to Member States;</w:t>
      </w:r>
    </w:p>
    <w:p w14:paraId="0BB35486" w14:textId="4A4F992E" w:rsidR="00A02F22" w:rsidRPr="00FD7223" w:rsidRDefault="00A02F22" w:rsidP="00543053">
      <w:pPr>
        <w:numPr>
          <w:ilvl w:val="0"/>
          <w:numId w:val="12"/>
        </w:numPr>
        <w:tabs>
          <w:tab w:val="left" w:pos="1530"/>
        </w:tabs>
        <w:suppressAutoHyphens w:val="0"/>
        <w:spacing w:after="120" w:line="240" w:lineRule="auto"/>
        <w:ind w:left="1267" w:right="1296" w:firstLine="0"/>
        <w:jc w:val="both"/>
      </w:pPr>
      <w:r w:rsidRPr="00FD7223">
        <w:rPr>
          <w:i/>
          <w:iCs/>
        </w:rPr>
        <w:t>Welcomes</w:t>
      </w:r>
      <w:r w:rsidRPr="00FD7223">
        <w:t xml:space="preserve"> the UNFPA resource mobilization ambition to increase funding by $100</w:t>
      </w:r>
      <w:r w:rsidR="00F65749">
        <w:t> </w:t>
      </w:r>
      <w:r w:rsidRPr="00FD7223">
        <w:t xml:space="preserve">million over four years for the integrated budget, 2018-2021, notes with </w:t>
      </w:r>
      <w:r w:rsidRPr="00FD7223">
        <w:lastRenderedPageBreak/>
        <w:t>appreciation the shift from the institutional to the programme budget, and encourages UNFPA to continue to allocate resources to programming;</w:t>
      </w:r>
    </w:p>
    <w:p w14:paraId="79BE469C" w14:textId="77777777" w:rsidR="00A02F22" w:rsidRPr="00FD7223" w:rsidRDefault="00A02F22" w:rsidP="00543053">
      <w:pPr>
        <w:numPr>
          <w:ilvl w:val="0"/>
          <w:numId w:val="12"/>
        </w:numPr>
        <w:tabs>
          <w:tab w:val="left" w:pos="1530"/>
        </w:tabs>
        <w:suppressAutoHyphens w:val="0"/>
        <w:spacing w:after="120" w:line="240" w:lineRule="auto"/>
        <w:ind w:left="1267" w:right="1296" w:firstLine="0"/>
        <w:jc w:val="both"/>
      </w:pPr>
      <w:r w:rsidRPr="00FD7223">
        <w:rPr>
          <w:i/>
          <w:iCs/>
        </w:rPr>
        <w:t>Requests</w:t>
      </w:r>
      <w:r w:rsidRPr="00FD7223">
        <w:t xml:space="preserve"> UNFPA to conduct risk-informed income projections and budgeting under the integrated budget, 2018-2021, to be adopted at the second regular session 2018, to safeguard appropriate levels of funding at country offices and programmes in order to ensure the implementation of the Strategic Plan, 2018-2021; </w:t>
      </w:r>
    </w:p>
    <w:p w14:paraId="13A7B5C7" w14:textId="77777777" w:rsidR="00A02F22" w:rsidRPr="00FD7223" w:rsidRDefault="00A02F22" w:rsidP="00543053">
      <w:pPr>
        <w:numPr>
          <w:ilvl w:val="0"/>
          <w:numId w:val="12"/>
        </w:numPr>
        <w:tabs>
          <w:tab w:val="left" w:pos="1530"/>
        </w:tabs>
        <w:suppressAutoHyphens w:val="0"/>
        <w:spacing w:after="120" w:line="240" w:lineRule="auto"/>
        <w:ind w:left="1267" w:right="1296" w:firstLine="0"/>
        <w:jc w:val="both"/>
      </w:pPr>
      <w:r w:rsidRPr="00FD7223">
        <w:rPr>
          <w:i/>
          <w:iCs/>
        </w:rPr>
        <w:t>Also requests</w:t>
      </w:r>
      <w:r w:rsidRPr="00FD7223">
        <w:t xml:space="preserve"> further details from UNFPA on its Reserve for Field Accommodation.</w:t>
      </w:r>
    </w:p>
    <w:p w14:paraId="134CC961" w14:textId="77777777" w:rsidR="00A02F22" w:rsidRPr="00FD7223" w:rsidRDefault="00A02F22" w:rsidP="00FD7223">
      <w:pPr>
        <w:tabs>
          <w:tab w:val="left" w:pos="1260"/>
          <w:tab w:val="left" w:pos="1530"/>
        </w:tabs>
        <w:autoSpaceDE w:val="0"/>
        <w:autoSpaceDN w:val="0"/>
        <w:adjustRightInd w:val="0"/>
        <w:spacing w:line="240" w:lineRule="auto"/>
        <w:ind w:left="1260" w:right="1290"/>
        <w:jc w:val="right"/>
        <w:rPr>
          <w:rFonts w:eastAsia="Times New Roman"/>
          <w:i/>
          <w:iCs/>
        </w:rPr>
      </w:pPr>
      <w:r w:rsidRPr="00FD7223">
        <w:rPr>
          <w:rFonts w:eastAsia="Times New Roman"/>
          <w:i/>
          <w:iCs/>
        </w:rPr>
        <w:t>8 June 2018</w:t>
      </w:r>
    </w:p>
    <w:p w14:paraId="4337EBF3" w14:textId="77777777" w:rsidR="00FD7223" w:rsidRPr="00FD7223" w:rsidRDefault="00FD7223" w:rsidP="00FD7223">
      <w:pPr>
        <w:pStyle w:val="Body"/>
        <w:ind w:left="273" w:right="1980" w:firstLine="720"/>
        <w:rPr>
          <w:rFonts w:cs="Times New Roman"/>
          <w:b/>
          <w:bCs/>
          <w:lang w:val="en-GB"/>
        </w:rPr>
      </w:pPr>
    </w:p>
    <w:p w14:paraId="4CB1648D" w14:textId="25838FFF" w:rsidR="00FD7223" w:rsidRPr="00FD7223" w:rsidRDefault="00FD7223" w:rsidP="00FD7223">
      <w:pPr>
        <w:pStyle w:val="Body"/>
        <w:spacing w:after="0"/>
        <w:ind w:left="1260" w:right="1290"/>
        <w:rPr>
          <w:rFonts w:cs="Times New Roman"/>
          <w:b/>
          <w:bCs/>
          <w:lang w:val="en-GB"/>
        </w:rPr>
      </w:pPr>
      <w:r w:rsidRPr="00FD7223">
        <w:rPr>
          <w:rFonts w:cs="Times New Roman"/>
          <w:b/>
          <w:bCs/>
          <w:lang w:val="en-GB"/>
        </w:rPr>
        <w:t>2018/10</w:t>
      </w:r>
    </w:p>
    <w:p w14:paraId="4C6B4253" w14:textId="77777777" w:rsidR="00FD7223" w:rsidRPr="00FD7223" w:rsidRDefault="00FD7223" w:rsidP="00FD7223">
      <w:pPr>
        <w:pStyle w:val="Body"/>
        <w:ind w:left="1260" w:right="1290"/>
        <w:rPr>
          <w:rFonts w:cs="Times New Roman"/>
          <w:bCs/>
          <w:lang w:val="en-GB"/>
        </w:rPr>
      </w:pPr>
      <w:r w:rsidRPr="00FD7223">
        <w:rPr>
          <w:rFonts w:cs="Times New Roman"/>
          <w:b/>
          <w:bCs/>
          <w:lang w:val="en-GB"/>
        </w:rPr>
        <w:t>Annual report of the UNFPA Executive Director</w:t>
      </w:r>
    </w:p>
    <w:p w14:paraId="49DC4078" w14:textId="77777777" w:rsidR="00FD7223" w:rsidRPr="00FD7223" w:rsidRDefault="00FD7223" w:rsidP="00543053">
      <w:pPr>
        <w:spacing w:after="120"/>
        <w:ind w:left="1350" w:right="1296" w:firstLine="180"/>
        <w:rPr>
          <w:rFonts w:eastAsia="Times New Roman"/>
          <w:i/>
          <w:iCs/>
        </w:rPr>
      </w:pPr>
      <w:r w:rsidRPr="00FD7223">
        <w:rPr>
          <w:rFonts w:eastAsia="Times New Roman"/>
          <w:i/>
          <w:iCs/>
        </w:rPr>
        <w:t>The Executive Board</w:t>
      </w:r>
    </w:p>
    <w:p w14:paraId="21A21F07" w14:textId="4350B502" w:rsidR="00FD7223" w:rsidRDefault="00FD7223" w:rsidP="00543053">
      <w:pPr>
        <w:pStyle w:val="ListParagraph"/>
        <w:numPr>
          <w:ilvl w:val="0"/>
          <w:numId w:val="13"/>
        </w:numPr>
        <w:tabs>
          <w:tab w:val="left" w:pos="1530"/>
        </w:tabs>
        <w:spacing w:after="120"/>
        <w:ind w:left="1267" w:right="1296" w:firstLine="0"/>
        <w:contextualSpacing/>
        <w:jc w:val="both"/>
        <w:rPr>
          <w:rFonts w:ascii="Times New Roman" w:eastAsia="Times New Roman" w:hAnsi="Times New Roman"/>
          <w:sz w:val="20"/>
          <w:szCs w:val="20"/>
        </w:rPr>
      </w:pPr>
      <w:r w:rsidRPr="00FD7223">
        <w:rPr>
          <w:rFonts w:ascii="Times New Roman" w:eastAsia="Times New Roman" w:hAnsi="Times New Roman"/>
          <w:i/>
          <w:sz w:val="20"/>
          <w:szCs w:val="20"/>
        </w:rPr>
        <w:t>Takes note</w:t>
      </w:r>
      <w:r w:rsidRPr="00FD7223">
        <w:rPr>
          <w:rFonts w:ascii="Times New Roman" w:eastAsia="Times New Roman" w:hAnsi="Times New Roman"/>
          <w:sz w:val="20"/>
          <w:szCs w:val="20"/>
        </w:rPr>
        <w:t xml:space="preserve"> of the documents that make up the annual report of the Executive Director for 2017: DP/FPA/2018/4 (Part I, Part I/Add.1 and Part II);</w:t>
      </w:r>
    </w:p>
    <w:p w14:paraId="0A3CDB48" w14:textId="77777777" w:rsidR="00543053" w:rsidRPr="00543053" w:rsidRDefault="00543053" w:rsidP="00543053">
      <w:pPr>
        <w:pStyle w:val="ListParagraph"/>
        <w:tabs>
          <w:tab w:val="left" w:pos="1530"/>
        </w:tabs>
        <w:spacing w:after="120"/>
        <w:ind w:left="1267" w:right="1296"/>
        <w:contextualSpacing/>
        <w:jc w:val="both"/>
        <w:rPr>
          <w:rFonts w:ascii="Times New Roman" w:eastAsia="Times New Roman" w:hAnsi="Times New Roman"/>
          <w:sz w:val="12"/>
          <w:szCs w:val="12"/>
        </w:rPr>
      </w:pPr>
    </w:p>
    <w:p w14:paraId="33F04608" w14:textId="61A2BF37" w:rsidR="00FD7223" w:rsidRDefault="00FD7223" w:rsidP="00543053">
      <w:pPr>
        <w:pStyle w:val="ListParagraph"/>
        <w:numPr>
          <w:ilvl w:val="0"/>
          <w:numId w:val="13"/>
        </w:numPr>
        <w:tabs>
          <w:tab w:val="left" w:pos="1530"/>
        </w:tabs>
        <w:spacing w:after="120"/>
        <w:ind w:left="1267" w:right="1296" w:firstLine="0"/>
        <w:contextualSpacing/>
        <w:jc w:val="both"/>
        <w:rPr>
          <w:rFonts w:ascii="Times New Roman" w:eastAsia="Times New Roman" w:hAnsi="Times New Roman"/>
          <w:sz w:val="20"/>
          <w:szCs w:val="20"/>
        </w:rPr>
      </w:pPr>
      <w:r w:rsidRPr="00FD7223">
        <w:rPr>
          <w:rFonts w:ascii="Times New Roman" w:eastAsia="Times New Roman" w:hAnsi="Times New Roman"/>
          <w:i/>
          <w:sz w:val="20"/>
          <w:szCs w:val="20"/>
        </w:rPr>
        <w:t>Notes with appreciation</w:t>
      </w:r>
      <w:r w:rsidRPr="00FD7223">
        <w:rPr>
          <w:rFonts w:ascii="Times New Roman" w:eastAsia="Times New Roman" w:hAnsi="Times New Roman"/>
          <w:sz w:val="20"/>
          <w:szCs w:val="20"/>
        </w:rPr>
        <w:t xml:space="preserve"> the progress made by UNFPA in achieving the results of the UNFPA Strategic Plan, 2014-2017; </w:t>
      </w:r>
    </w:p>
    <w:p w14:paraId="3B8E835D" w14:textId="77777777" w:rsidR="00543053" w:rsidRPr="00543053" w:rsidRDefault="00543053" w:rsidP="00543053">
      <w:pPr>
        <w:pStyle w:val="ListParagraph"/>
        <w:tabs>
          <w:tab w:val="left" w:pos="1530"/>
        </w:tabs>
        <w:spacing w:after="120"/>
        <w:ind w:left="1267" w:right="1296"/>
        <w:contextualSpacing/>
        <w:jc w:val="both"/>
        <w:rPr>
          <w:rFonts w:ascii="Times New Roman" w:eastAsia="Times New Roman" w:hAnsi="Times New Roman"/>
          <w:sz w:val="12"/>
          <w:szCs w:val="12"/>
        </w:rPr>
      </w:pPr>
    </w:p>
    <w:p w14:paraId="6A13268C" w14:textId="65524D37" w:rsidR="00FD7223" w:rsidRDefault="00FD7223" w:rsidP="00543053">
      <w:pPr>
        <w:pStyle w:val="ListParagraph"/>
        <w:numPr>
          <w:ilvl w:val="0"/>
          <w:numId w:val="13"/>
        </w:numPr>
        <w:tabs>
          <w:tab w:val="left" w:pos="1530"/>
        </w:tabs>
        <w:spacing w:after="120"/>
        <w:ind w:left="1267" w:right="1296" w:firstLine="0"/>
        <w:contextualSpacing/>
        <w:jc w:val="both"/>
        <w:rPr>
          <w:rFonts w:ascii="Times New Roman" w:eastAsia="Times New Roman" w:hAnsi="Times New Roman"/>
          <w:sz w:val="20"/>
          <w:szCs w:val="20"/>
        </w:rPr>
      </w:pPr>
      <w:r w:rsidRPr="00FD7223">
        <w:rPr>
          <w:rFonts w:ascii="Times New Roman" w:eastAsia="Times New Roman" w:hAnsi="Times New Roman"/>
          <w:i/>
          <w:iCs/>
          <w:sz w:val="20"/>
          <w:szCs w:val="20"/>
        </w:rPr>
        <w:t>Requests</w:t>
      </w:r>
      <w:r w:rsidRPr="00FD7223">
        <w:rPr>
          <w:rFonts w:ascii="Times New Roman" w:eastAsia="Times New Roman" w:hAnsi="Times New Roman"/>
          <w:sz w:val="20"/>
          <w:szCs w:val="20"/>
        </w:rPr>
        <w:t xml:space="preserve"> UNFPA to continue to engage with the Secretary-General, other</w:t>
      </w:r>
      <w:r w:rsidRPr="00FD7223">
        <w:rPr>
          <w:rFonts w:ascii="Times New Roman" w:eastAsia="Times New Roman" w:hAnsi="Times New Roman"/>
          <w:b/>
          <w:bCs/>
          <w:sz w:val="20"/>
          <w:szCs w:val="20"/>
        </w:rPr>
        <w:t xml:space="preserve"> </w:t>
      </w:r>
      <w:r w:rsidRPr="00FD7223">
        <w:rPr>
          <w:rFonts w:ascii="Times New Roman" w:eastAsia="Times New Roman" w:hAnsi="Times New Roman"/>
          <w:sz w:val="20"/>
          <w:szCs w:val="20"/>
        </w:rPr>
        <w:t>United Nations development system (UNDS) entities and Member States</w:t>
      </w:r>
      <w:r w:rsidR="00B32490">
        <w:rPr>
          <w:rFonts w:ascii="Times New Roman" w:eastAsia="Times New Roman" w:hAnsi="Times New Roman"/>
          <w:sz w:val="20"/>
          <w:szCs w:val="20"/>
        </w:rPr>
        <w:t>,</w:t>
      </w:r>
      <w:r w:rsidRPr="00FD7223">
        <w:rPr>
          <w:rFonts w:ascii="Times New Roman" w:eastAsia="Times New Roman" w:hAnsi="Times New Roman"/>
          <w:sz w:val="20"/>
          <w:szCs w:val="20"/>
        </w:rPr>
        <w:t xml:space="preserve"> with a view to support</w:t>
      </w:r>
      <w:r w:rsidRPr="00FD7223">
        <w:rPr>
          <w:rFonts w:ascii="Times New Roman" w:eastAsia="Times New Roman" w:hAnsi="Times New Roman"/>
          <w:b/>
          <w:bCs/>
          <w:sz w:val="20"/>
          <w:szCs w:val="20"/>
        </w:rPr>
        <w:t xml:space="preserve"> </w:t>
      </w:r>
      <w:r w:rsidRPr="00FD7223">
        <w:rPr>
          <w:rFonts w:ascii="Times New Roman" w:eastAsia="Times New Roman" w:hAnsi="Times New Roman"/>
          <w:sz w:val="20"/>
          <w:szCs w:val="20"/>
        </w:rPr>
        <w:t xml:space="preserve">full implementation of General Assembly resolutions 71/243 </w:t>
      </w:r>
      <w:r w:rsidRPr="00FD7223">
        <w:rPr>
          <w:rFonts w:ascii="Times New Roman" w:eastAsia="Times New Roman" w:hAnsi="Times New Roman"/>
          <w:color w:val="212121"/>
          <w:sz w:val="20"/>
          <w:szCs w:val="20"/>
          <w:lang w:eastAsia="zh-CN"/>
        </w:rPr>
        <w:t xml:space="preserve">of 21 December 2016 on the quadrennial comprehensive policy review of operational activities for development of the United Nations system </w:t>
      </w:r>
      <w:r w:rsidRPr="00286668">
        <w:rPr>
          <w:rFonts w:ascii="Times New Roman" w:eastAsia="Times New Roman" w:hAnsi="Times New Roman"/>
          <w:color w:val="212121"/>
          <w:sz w:val="20"/>
          <w:szCs w:val="20"/>
          <w:lang w:eastAsia="zh-CN"/>
        </w:rPr>
        <w:t>and 72/279</w:t>
      </w:r>
      <w:r w:rsidRPr="00FD7223">
        <w:rPr>
          <w:rFonts w:ascii="Times New Roman" w:eastAsia="Times New Roman" w:hAnsi="Times New Roman"/>
          <w:color w:val="212121"/>
          <w:sz w:val="20"/>
          <w:szCs w:val="20"/>
          <w:lang w:eastAsia="zh-CN"/>
        </w:rPr>
        <w:t xml:space="preserve"> of 31 May 2018 on the repositioning of the United Nations development system in the context of the quadrennial comprehensive policy review of operational activities for development of the United Nations system</w:t>
      </w:r>
      <w:r w:rsidR="001454BB">
        <w:rPr>
          <w:rFonts w:ascii="Times New Roman" w:eastAsia="Times New Roman" w:hAnsi="Times New Roman"/>
          <w:color w:val="212121"/>
          <w:sz w:val="20"/>
          <w:szCs w:val="20"/>
          <w:lang w:eastAsia="zh-CN"/>
        </w:rPr>
        <w:t>,</w:t>
      </w:r>
      <w:r w:rsidRPr="00FD7223">
        <w:rPr>
          <w:rFonts w:ascii="Times New Roman" w:eastAsia="Times New Roman" w:hAnsi="Times New Roman"/>
          <w:sz w:val="20"/>
          <w:szCs w:val="20"/>
        </w:rPr>
        <w:t xml:space="preserve"> including its contribution to a smooth transition and business continuity of the resident coordinator system;</w:t>
      </w:r>
    </w:p>
    <w:p w14:paraId="21692D4B" w14:textId="77777777" w:rsidR="00543053" w:rsidRPr="00543053" w:rsidRDefault="00543053" w:rsidP="00543053">
      <w:pPr>
        <w:pStyle w:val="ListParagraph"/>
        <w:tabs>
          <w:tab w:val="left" w:pos="1530"/>
        </w:tabs>
        <w:spacing w:after="120"/>
        <w:ind w:left="1267" w:right="1296"/>
        <w:contextualSpacing/>
        <w:jc w:val="both"/>
        <w:rPr>
          <w:rFonts w:ascii="Times New Roman" w:eastAsia="Times New Roman" w:hAnsi="Times New Roman"/>
          <w:sz w:val="12"/>
          <w:szCs w:val="12"/>
        </w:rPr>
      </w:pPr>
    </w:p>
    <w:p w14:paraId="471C63DB" w14:textId="5AFB68D1" w:rsidR="00FD7223" w:rsidRDefault="00FD7223" w:rsidP="00543053">
      <w:pPr>
        <w:pStyle w:val="ListParagraph"/>
        <w:numPr>
          <w:ilvl w:val="0"/>
          <w:numId w:val="13"/>
        </w:numPr>
        <w:tabs>
          <w:tab w:val="left" w:pos="1530"/>
        </w:tabs>
        <w:spacing w:after="120"/>
        <w:ind w:left="1267" w:right="1296" w:firstLine="0"/>
        <w:contextualSpacing/>
        <w:jc w:val="both"/>
        <w:rPr>
          <w:rFonts w:ascii="Times New Roman" w:eastAsia="Times New Roman" w:hAnsi="Times New Roman"/>
          <w:sz w:val="20"/>
          <w:szCs w:val="20"/>
        </w:rPr>
      </w:pPr>
      <w:r w:rsidRPr="00FD7223">
        <w:rPr>
          <w:rFonts w:ascii="Times New Roman" w:eastAsia="Times New Roman" w:hAnsi="Times New Roman"/>
          <w:i/>
          <w:iCs/>
          <w:sz w:val="20"/>
          <w:szCs w:val="20"/>
        </w:rPr>
        <w:t>Requests</w:t>
      </w:r>
      <w:r w:rsidRPr="00FD7223">
        <w:rPr>
          <w:rFonts w:ascii="Times New Roman" w:eastAsia="Times New Roman" w:hAnsi="Times New Roman"/>
          <w:sz w:val="20"/>
          <w:szCs w:val="20"/>
        </w:rPr>
        <w:t xml:space="preserve"> UNFPA, as a UNDS entity, to engage closely with the Secretary-General and Member States to support preparation of a </w:t>
      </w:r>
      <w:r w:rsidR="009F3981" w:rsidRPr="00FD7223">
        <w:rPr>
          <w:rFonts w:ascii="Times New Roman" w:eastAsia="Times New Roman" w:hAnsi="Times New Roman"/>
          <w:sz w:val="20"/>
          <w:szCs w:val="20"/>
        </w:rPr>
        <w:t>well-thought-out</w:t>
      </w:r>
      <w:r w:rsidRPr="00FD7223">
        <w:rPr>
          <w:rFonts w:ascii="Times New Roman" w:eastAsia="Times New Roman" w:hAnsi="Times New Roman"/>
          <w:sz w:val="20"/>
          <w:szCs w:val="20"/>
        </w:rPr>
        <w:t xml:space="preserve"> implementation plan for the inception of the reinvigorated resident coordinator system, including on the operationalization of its funding arrangements, to be presented to the General Assembly;</w:t>
      </w:r>
    </w:p>
    <w:p w14:paraId="79F0FA35" w14:textId="77777777" w:rsidR="00543053" w:rsidRPr="00543053" w:rsidRDefault="00543053" w:rsidP="00543053">
      <w:pPr>
        <w:pStyle w:val="ListParagraph"/>
        <w:tabs>
          <w:tab w:val="left" w:pos="1530"/>
        </w:tabs>
        <w:spacing w:after="120"/>
        <w:ind w:left="1267" w:right="1296"/>
        <w:contextualSpacing/>
        <w:jc w:val="both"/>
        <w:rPr>
          <w:rFonts w:ascii="Times New Roman" w:eastAsia="Times New Roman" w:hAnsi="Times New Roman"/>
          <w:sz w:val="12"/>
          <w:szCs w:val="12"/>
        </w:rPr>
      </w:pPr>
    </w:p>
    <w:p w14:paraId="6A1CAD39" w14:textId="4B3D8BE0" w:rsidR="00FD7223" w:rsidRDefault="00FD7223" w:rsidP="00543053">
      <w:pPr>
        <w:pStyle w:val="ListParagraph"/>
        <w:numPr>
          <w:ilvl w:val="0"/>
          <w:numId w:val="13"/>
        </w:numPr>
        <w:tabs>
          <w:tab w:val="left" w:pos="1530"/>
        </w:tabs>
        <w:spacing w:after="120"/>
        <w:ind w:left="1267" w:right="1296" w:firstLine="0"/>
        <w:contextualSpacing/>
        <w:jc w:val="both"/>
        <w:rPr>
          <w:rFonts w:ascii="Times New Roman" w:eastAsia="Times New Roman" w:hAnsi="Times New Roman"/>
          <w:sz w:val="20"/>
          <w:szCs w:val="20"/>
        </w:rPr>
      </w:pPr>
      <w:r w:rsidRPr="00FD7223">
        <w:rPr>
          <w:rFonts w:ascii="Times New Roman" w:eastAsia="Times New Roman" w:hAnsi="Times New Roman"/>
          <w:i/>
          <w:iCs/>
          <w:sz w:val="20"/>
          <w:szCs w:val="20"/>
        </w:rPr>
        <w:t>Also requests</w:t>
      </w:r>
      <w:r w:rsidRPr="00FD7223">
        <w:rPr>
          <w:rFonts w:ascii="Times New Roman" w:eastAsia="Times New Roman" w:hAnsi="Times New Roman"/>
          <w:sz w:val="20"/>
          <w:szCs w:val="20"/>
        </w:rPr>
        <w:t xml:space="preserve"> UNFPA to present a preliminary analysis of the financial and other</w:t>
      </w:r>
      <w:r w:rsidRPr="00FD7223">
        <w:rPr>
          <w:rFonts w:ascii="Times New Roman" w:eastAsia="Times New Roman" w:hAnsi="Times New Roman"/>
          <w:sz w:val="20"/>
          <w:szCs w:val="20"/>
          <w:u w:val="single"/>
        </w:rPr>
        <w:t xml:space="preserve"> </w:t>
      </w:r>
      <w:r w:rsidRPr="00FD7223">
        <w:rPr>
          <w:rFonts w:ascii="Times New Roman" w:eastAsia="Times New Roman" w:hAnsi="Times New Roman"/>
          <w:sz w:val="20"/>
          <w:szCs w:val="20"/>
        </w:rPr>
        <w:t>implications of resolution 72/279 for UNFPA to the Executive Board at the second regular session 2018;</w:t>
      </w:r>
    </w:p>
    <w:p w14:paraId="132BEAF7" w14:textId="77777777" w:rsidR="00DD65B3" w:rsidRPr="00DD65B3" w:rsidRDefault="00DD65B3" w:rsidP="00DD65B3">
      <w:pPr>
        <w:pStyle w:val="ListParagraph"/>
        <w:tabs>
          <w:tab w:val="left" w:pos="1530"/>
        </w:tabs>
        <w:spacing w:after="120"/>
        <w:ind w:left="1267" w:right="1296"/>
        <w:contextualSpacing/>
        <w:jc w:val="both"/>
        <w:rPr>
          <w:rFonts w:ascii="Times New Roman" w:eastAsia="Times New Roman" w:hAnsi="Times New Roman"/>
          <w:sz w:val="12"/>
          <w:szCs w:val="12"/>
        </w:rPr>
      </w:pPr>
    </w:p>
    <w:p w14:paraId="3257435B" w14:textId="16E1D05D" w:rsidR="00FD7223" w:rsidRDefault="00FD7223" w:rsidP="00543053">
      <w:pPr>
        <w:pStyle w:val="ListParagraph"/>
        <w:numPr>
          <w:ilvl w:val="0"/>
          <w:numId w:val="13"/>
        </w:numPr>
        <w:tabs>
          <w:tab w:val="left" w:pos="1530"/>
        </w:tabs>
        <w:spacing w:after="120"/>
        <w:ind w:left="1267" w:right="1296" w:firstLine="0"/>
        <w:contextualSpacing/>
        <w:jc w:val="both"/>
        <w:rPr>
          <w:rFonts w:ascii="Times New Roman" w:eastAsia="Times New Roman" w:hAnsi="Times New Roman"/>
          <w:sz w:val="20"/>
          <w:szCs w:val="20"/>
        </w:rPr>
      </w:pPr>
      <w:r w:rsidRPr="00FD7223">
        <w:rPr>
          <w:rFonts w:ascii="Times New Roman" w:eastAsia="Times New Roman" w:hAnsi="Times New Roman"/>
          <w:i/>
          <w:iCs/>
          <w:sz w:val="20"/>
          <w:szCs w:val="20"/>
        </w:rPr>
        <w:t>Further requests</w:t>
      </w:r>
      <w:r w:rsidRPr="00FD7223">
        <w:rPr>
          <w:rFonts w:ascii="Times New Roman" w:eastAsia="Times New Roman" w:hAnsi="Times New Roman"/>
          <w:sz w:val="20"/>
          <w:szCs w:val="20"/>
        </w:rPr>
        <w:t xml:space="preserve"> UNFPA, in accordance with resolution 72/279, to provide its contribution to the adequate, predictable and sustainable funding of the resident coordinator system, in line with the forthcoming implementation plan for the inception of the reinvigorated resident coordinator system to be presented to the General Assembly, on an annual basis starting 1 January 2019;</w:t>
      </w:r>
    </w:p>
    <w:p w14:paraId="70032FF6" w14:textId="77777777" w:rsidR="00DD65B3" w:rsidRPr="00DD65B3" w:rsidRDefault="00DD65B3" w:rsidP="00DD65B3">
      <w:pPr>
        <w:pStyle w:val="ListParagraph"/>
        <w:tabs>
          <w:tab w:val="left" w:pos="1530"/>
        </w:tabs>
        <w:spacing w:after="120"/>
        <w:ind w:left="1267" w:right="1296"/>
        <w:contextualSpacing/>
        <w:jc w:val="both"/>
        <w:rPr>
          <w:rFonts w:ascii="Times New Roman" w:eastAsia="Times New Roman" w:hAnsi="Times New Roman"/>
          <w:sz w:val="12"/>
          <w:szCs w:val="12"/>
        </w:rPr>
      </w:pPr>
    </w:p>
    <w:p w14:paraId="4E375E02" w14:textId="4553E8B4" w:rsidR="00FD7223" w:rsidRDefault="00FD7223" w:rsidP="00543053">
      <w:pPr>
        <w:pStyle w:val="ListParagraph"/>
        <w:numPr>
          <w:ilvl w:val="0"/>
          <w:numId w:val="13"/>
        </w:numPr>
        <w:tabs>
          <w:tab w:val="left" w:pos="1530"/>
        </w:tabs>
        <w:spacing w:after="120"/>
        <w:ind w:left="1267" w:right="1296" w:firstLine="0"/>
        <w:contextualSpacing/>
        <w:jc w:val="both"/>
        <w:rPr>
          <w:rFonts w:ascii="Times New Roman" w:eastAsia="Times New Roman" w:hAnsi="Times New Roman"/>
          <w:sz w:val="20"/>
          <w:szCs w:val="20"/>
        </w:rPr>
      </w:pPr>
      <w:r w:rsidRPr="00FD7223">
        <w:rPr>
          <w:rFonts w:ascii="Times New Roman" w:eastAsia="Times New Roman" w:hAnsi="Times New Roman"/>
          <w:i/>
          <w:iCs/>
          <w:sz w:val="20"/>
          <w:szCs w:val="20"/>
        </w:rPr>
        <w:t xml:space="preserve">Commends </w:t>
      </w:r>
      <w:r w:rsidRPr="00FD7223">
        <w:rPr>
          <w:rFonts w:ascii="Times New Roman" w:eastAsia="Times New Roman" w:hAnsi="Times New Roman"/>
          <w:sz w:val="20"/>
          <w:szCs w:val="20"/>
        </w:rPr>
        <w:t xml:space="preserve">UNFPA for its work to improve future structured funding dialogues, and in this regard encourages UNFPA to start early the preparations for the dialogues and provide in advance an overview of funding gaps in relation to the implementation of the Strategic Plan, 2018-2021, taking into account both regular and other resources; </w:t>
      </w:r>
    </w:p>
    <w:p w14:paraId="3F131071" w14:textId="77777777" w:rsidR="00DD65B3" w:rsidRPr="00DD65B3" w:rsidRDefault="00DD65B3" w:rsidP="00DD65B3">
      <w:pPr>
        <w:pStyle w:val="ListParagraph"/>
        <w:tabs>
          <w:tab w:val="left" w:pos="1530"/>
        </w:tabs>
        <w:spacing w:after="120"/>
        <w:ind w:left="1267" w:right="1296"/>
        <w:contextualSpacing/>
        <w:jc w:val="both"/>
        <w:rPr>
          <w:rFonts w:ascii="Times New Roman" w:eastAsia="Times New Roman" w:hAnsi="Times New Roman"/>
          <w:sz w:val="12"/>
          <w:szCs w:val="12"/>
        </w:rPr>
      </w:pPr>
    </w:p>
    <w:p w14:paraId="4E832750" w14:textId="596A8ABA" w:rsidR="00FD7223" w:rsidRDefault="00FD7223" w:rsidP="00543053">
      <w:pPr>
        <w:pStyle w:val="ListParagraph"/>
        <w:numPr>
          <w:ilvl w:val="0"/>
          <w:numId w:val="13"/>
        </w:numPr>
        <w:tabs>
          <w:tab w:val="left" w:pos="1530"/>
        </w:tabs>
        <w:spacing w:after="120"/>
        <w:ind w:left="1267" w:right="1296" w:firstLine="0"/>
        <w:contextualSpacing/>
        <w:jc w:val="both"/>
        <w:rPr>
          <w:rFonts w:ascii="Times New Roman" w:eastAsia="Times New Roman" w:hAnsi="Times New Roman"/>
          <w:sz w:val="20"/>
          <w:szCs w:val="20"/>
        </w:rPr>
      </w:pPr>
      <w:r w:rsidRPr="00FD7223">
        <w:rPr>
          <w:rFonts w:ascii="Times New Roman" w:eastAsia="Times New Roman" w:hAnsi="Times New Roman"/>
          <w:i/>
          <w:iCs/>
          <w:sz w:val="20"/>
          <w:szCs w:val="20"/>
        </w:rPr>
        <w:t>Recognizes</w:t>
      </w:r>
      <w:r w:rsidRPr="00FD7223">
        <w:rPr>
          <w:rFonts w:ascii="Times New Roman" w:eastAsia="Times New Roman" w:hAnsi="Times New Roman"/>
          <w:sz w:val="20"/>
          <w:szCs w:val="20"/>
        </w:rPr>
        <w:t xml:space="preserve"> the inter-agency efforts being made to advance the common chapter, and requests UNFPA to continue consultations with United Nations funds and programmes on the harmonized format for common chapter reporting; </w:t>
      </w:r>
    </w:p>
    <w:p w14:paraId="6758ECF1" w14:textId="77777777" w:rsidR="00DD65B3" w:rsidRPr="00DD65B3" w:rsidRDefault="00DD65B3" w:rsidP="00DD65B3">
      <w:pPr>
        <w:pStyle w:val="ListParagraph"/>
        <w:tabs>
          <w:tab w:val="left" w:pos="1530"/>
        </w:tabs>
        <w:spacing w:after="120"/>
        <w:ind w:left="1267" w:right="1296"/>
        <w:contextualSpacing/>
        <w:jc w:val="both"/>
        <w:rPr>
          <w:rFonts w:ascii="Times New Roman" w:eastAsia="Times New Roman" w:hAnsi="Times New Roman"/>
          <w:sz w:val="12"/>
          <w:szCs w:val="12"/>
        </w:rPr>
      </w:pPr>
    </w:p>
    <w:p w14:paraId="357B840E" w14:textId="5986BE8E" w:rsidR="00FD7223" w:rsidRPr="00DD65B3" w:rsidRDefault="00FD7223" w:rsidP="00543053">
      <w:pPr>
        <w:pStyle w:val="ListParagraph"/>
        <w:numPr>
          <w:ilvl w:val="0"/>
          <w:numId w:val="13"/>
        </w:numPr>
        <w:tabs>
          <w:tab w:val="left" w:pos="1530"/>
        </w:tabs>
        <w:spacing w:after="120"/>
        <w:ind w:left="1267" w:right="1296" w:firstLine="0"/>
        <w:contextualSpacing/>
        <w:jc w:val="both"/>
        <w:rPr>
          <w:rFonts w:ascii="Times New Roman" w:eastAsia="Times New Roman" w:hAnsi="Times New Roman"/>
          <w:bCs/>
          <w:sz w:val="20"/>
          <w:szCs w:val="20"/>
        </w:rPr>
      </w:pPr>
      <w:r w:rsidRPr="00FD7223">
        <w:rPr>
          <w:rFonts w:ascii="Times New Roman" w:eastAsia="Times New Roman" w:hAnsi="Times New Roman"/>
          <w:i/>
          <w:iCs/>
          <w:sz w:val="20"/>
          <w:szCs w:val="20"/>
        </w:rPr>
        <w:t>Welcomes</w:t>
      </w:r>
      <w:r w:rsidRPr="00FD7223">
        <w:rPr>
          <w:rFonts w:ascii="Times New Roman" w:eastAsia="Times New Roman" w:hAnsi="Times New Roman"/>
          <w:sz w:val="20"/>
          <w:szCs w:val="20"/>
        </w:rPr>
        <w:t xml:space="preserve"> the mentioning of the common chapter in the annual report</w:t>
      </w:r>
      <w:r w:rsidR="00D06F21">
        <w:rPr>
          <w:rFonts w:ascii="Times New Roman" w:eastAsia="Times New Roman" w:hAnsi="Times New Roman"/>
          <w:sz w:val="20"/>
          <w:szCs w:val="20"/>
        </w:rPr>
        <w:t>,</w:t>
      </w:r>
      <w:r w:rsidRPr="00FD7223">
        <w:rPr>
          <w:rFonts w:ascii="Times New Roman" w:eastAsia="Times New Roman" w:hAnsi="Times New Roman"/>
          <w:sz w:val="20"/>
          <w:szCs w:val="20"/>
        </w:rPr>
        <w:t xml:space="preserve"> and asks UNFPA to report on the status of the implementation of the common chapter, starting with the annual </w:t>
      </w:r>
      <w:r w:rsidRPr="00FD7223">
        <w:rPr>
          <w:rFonts w:ascii="Times New Roman" w:eastAsia="Times New Roman" w:hAnsi="Times New Roman"/>
          <w:sz w:val="20"/>
          <w:szCs w:val="20"/>
        </w:rPr>
        <w:lastRenderedPageBreak/>
        <w:t>report 2019, and to present the findings at the joint meeting of the Executive Boards and at the annual session;</w:t>
      </w:r>
    </w:p>
    <w:p w14:paraId="214921BC" w14:textId="77777777" w:rsidR="00DD65B3" w:rsidRPr="00DD65B3" w:rsidRDefault="00DD65B3" w:rsidP="00DD65B3">
      <w:pPr>
        <w:pStyle w:val="ListParagraph"/>
        <w:tabs>
          <w:tab w:val="left" w:pos="1530"/>
        </w:tabs>
        <w:spacing w:after="120"/>
        <w:ind w:left="1267" w:right="1296"/>
        <w:contextualSpacing/>
        <w:jc w:val="both"/>
        <w:rPr>
          <w:rFonts w:ascii="Times New Roman" w:eastAsia="Times New Roman" w:hAnsi="Times New Roman"/>
          <w:bCs/>
          <w:sz w:val="12"/>
          <w:szCs w:val="12"/>
        </w:rPr>
      </w:pPr>
    </w:p>
    <w:p w14:paraId="51636A7E" w14:textId="43975952" w:rsidR="00FD7223" w:rsidRDefault="00FD7223" w:rsidP="00543053">
      <w:pPr>
        <w:pStyle w:val="ListParagraph"/>
        <w:numPr>
          <w:ilvl w:val="0"/>
          <w:numId w:val="13"/>
        </w:numPr>
        <w:tabs>
          <w:tab w:val="left" w:pos="1620"/>
        </w:tabs>
        <w:spacing w:after="120"/>
        <w:ind w:left="1267" w:right="1296" w:firstLine="0"/>
        <w:contextualSpacing/>
        <w:jc w:val="both"/>
        <w:rPr>
          <w:rFonts w:ascii="Times New Roman" w:eastAsia="Times New Roman" w:hAnsi="Times New Roman"/>
          <w:bCs/>
          <w:sz w:val="20"/>
          <w:szCs w:val="20"/>
        </w:rPr>
      </w:pPr>
      <w:r w:rsidRPr="00FD7223">
        <w:rPr>
          <w:rFonts w:ascii="Times New Roman" w:eastAsia="Times New Roman" w:hAnsi="Times New Roman"/>
          <w:bCs/>
          <w:i/>
          <w:iCs/>
          <w:sz w:val="20"/>
          <w:szCs w:val="20"/>
        </w:rPr>
        <w:t>Requests</w:t>
      </w:r>
      <w:r w:rsidRPr="00FD7223">
        <w:rPr>
          <w:rFonts w:ascii="Times New Roman" w:eastAsia="Times New Roman" w:hAnsi="Times New Roman"/>
          <w:bCs/>
          <w:sz w:val="20"/>
          <w:szCs w:val="20"/>
        </w:rPr>
        <w:t xml:space="preserve"> UNFPA management to brief the Executive Board before the second regular session 2018 on the implementation of the seven recommendations of the evaluation of the architecture supporting the operationalization of the UNFPA Strategic Plan, 2014-2017, and to update the Board on any implications of these recommendations for the comprehensive resource review, the integrated budget, and implementation of the Strategic Plan, 2018-2021;</w:t>
      </w:r>
    </w:p>
    <w:p w14:paraId="204A69A5" w14:textId="77777777" w:rsidR="00DD65B3" w:rsidRPr="00DD65B3" w:rsidRDefault="00DD65B3" w:rsidP="00DD65B3">
      <w:pPr>
        <w:pStyle w:val="ListParagraph"/>
        <w:tabs>
          <w:tab w:val="left" w:pos="1620"/>
        </w:tabs>
        <w:spacing w:after="120"/>
        <w:ind w:left="1267" w:right="1296"/>
        <w:contextualSpacing/>
        <w:jc w:val="both"/>
        <w:rPr>
          <w:rFonts w:ascii="Times New Roman" w:eastAsia="Times New Roman" w:hAnsi="Times New Roman"/>
          <w:bCs/>
          <w:sz w:val="12"/>
          <w:szCs w:val="12"/>
        </w:rPr>
      </w:pPr>
    </w:p>
    <w:p w14:paraId="110A9BB0" w14:textId="4C9E3DF1" w:rsidR="00FD7223" w:rsidRDefault="00FD7223" w:rsidP="00543053">
      <w:pPr>
        <w:pStyle w:val="ListParagraph"/>
        <w:numPr>
          <w:ilvl w:val="0"/>
          <w:numId w:val="13"/>
        </w:numPr>
        <w:tabs>
          <w:tab w:val="left" w:pos="1620"/>
        </w:tabs>
        <w:spacing w:after="120"/>
        <w:ind w:left="1267" w:right="1296" w:firstLine="0"/>
        <w:contextualSpacing/>
        <w:jc w:val="both"/>
        <w:rPr>
          <w:rFonts w:ascii="Times New Roman" w:eastAsia="Times New Roman" w:hAnsi="Times New Roman"/>
          <w:bCs/>
          <w:sz w:val="20"/>
          <w:szCs w:val="20"/>
        </w:rPr>
      </w:pPr>
      <w:r w:rsidRPr="00FD7223">
        <w:rPr>
          <w:rFonts w:ascii="Times New Roman" w:eastAsia="Times New Roman" w:hAnsi="Times New Roman"/>
          <w:bCs/>
          <w:i/>
          <w:iCs/>
          <w:sz w:val="20"/>
          <w:szCs w:val="20"/>
        </w:rPr>
        <w:t>Takes note</w:t>
      </w:r>
      <w:r w:rsidRPr="00FD7223">
        <w:rPr>
          <w:rFonts w:ascii="Times New Roman" w:eastAsia="Times New Roman" w:hAnsi="Times New Roman"/>
          <w:bCs/>
          <w:sz w:val="20"/>
          <w:szCs w:val="20"/>
        </w:rPr>
        <w:t xml:space="preserve"> of progress made implementing decision 2017/14, which emphasized the need for UNFPA to continue to improve transparency in the use of resources to achieve programme results and to enhance organizational effectiveness and efficiency, and which also requested UNFPA to present in its future financial planning and reports a higher level of detail on the way regular (core) resources are attributed and used, and requests UNFPA in its future annual reports to continue to improve the visibility and the results achieved with regular (core) resources; </w:t>
      </w:r>
    </w:p>
    <w:p w14:paraId="6DBB2F13" w14:textId="77777777" w:rsidR="00027B0C" w:rsidRPr="00027B0C" w:rsidRDefault="00027B0C" w:rsidP="00027B0C">
      <w:pPr>
        <w:pStyle w:val="ListParagraph"/>
        <w:tabs>
          <w:tab w:val="left" w:pos="1620"/>
        </w:tabs>
        <w:spacing w:after="120"/>
        <w:ind w:left="1267" w:right="1296"/>
        <w:contextualSpacing/>
        <w:jc w:val="both"/>
        <w:rPr>
          <w:rFonts w:ascii="Times New Roman" w:eastAsia="Times New Roman" w:hAnsi="Times New Roman"/>
          <w:bCs/>
          <w:sz w:val="12"/>
          <w:szCs w:val="12"/>
        </w:rPr>
      </w:pPr>
    </w:p>
    <w:p w14:paraId="22393348" w14:textId="4300EAA8" w:rsidR="00FD7223" w:rsidRDefault="00FD7223" w:rsidP="00543053">
      <w:pPr>
        <w:pStyle w:val="ListParagraph"/>
        <w:numPr>
          <w:ilvl w:val="0"/>
          <w:numId w:val="13"/>
        </w:numPr>
        <w:tabs>
          <w:tab w:val="left" w:pos="1620"/>
        </w:tabs>
        <w:spacing w:after="120"/>
        <w:ind w:left="1267" w:right="1296" w:firstLine="0"/>
        <w:contextualSpacing/>
        <w:jc w:val="both"/>
        <w:rPr>
          <w:rFonts w:ascii="Times New Roman" w:eastAsia="Times New Roman" w:hAnsi="Times New Roman"/>
          <w:bCs/>
          <w:sz w:val="20"/>
          <w:szCs w:val="20"/>
        </w:rPr>
      </w:pPr>
      <w:r w:rsidRPr="00FD7223">
        <w:rPr>
          <w:rFonts w:ascii="Times New Roman" w:eastAsia="Times New Roman" w:hAnsi="Times New Roman"/>
          <w:bCs/>
          <w:i/>
          <w:iCs/>
          <w:sz w:val="20"/>
          <w:szCs w:val="20"/>
        </w:rPr>
        <w:t>Encourages</w:t>
      </w:r>
      <w:r w:rsidRPr="00FD7223">
        <w:rPr>
          <w:rFonts w:ascii="Times New Roman" w:eastAsia="Times New Roman" w:hAnsi="Times New Roman"/>
          <w:bCs/>
          <w:sz w:val="20"/>
          <w:szCs w:val="20"/>
        </w:rPr>
        <w:t xml:space="preserve"> UNFPA to make further progress on results-based budgeting approaches;</w:t>
      </w:r>
    </w:p>
    <w:p w14:paraId="1536FEC2" w14:textId="77777777" w:rsidR="001164A2" w:rsidRPr="001164A2" w:rsidRDefault="001164A2" w:rsidP="001164A2">
      <w:pPr>
        <w:pStyle w:val="ListParagraph"/>
        <w:tabs>
          <w:tab w:val="left" w:pos="1620"/>
        </w:tabs>
        <w:spacing w:after="120"/>
        <w:ind w:left="1267" w:right="1296"/>
        <w:contextualSpacing/>
        <w:jc w:val="both"/>
        <w:rPr>
          <w:rFonts w:ascii="Times New Roman" w:eastAsia="Times New Roman" w:hAnsi="Times New Roman"/>
          <w:bCs/>
          <w:sz w:val="12"/>
          <w:szCs w:val="12"/>
        </w:rPr>
      </w:pPr>
    </w:p>
    <w:p w14:paraId="198021D9" w14:textId="79D81624" w:rsidR="00FD7223" w:rsidRDefault="00FD7223" w:rsidP="00543053">
      <w:pPr>
        <w:pStyle w:val="ListParagraph"/>
        <w:numPr>
          <w:ilvl w:val="0"/>
          <w:numId w:val="13"/>
        </w:numPr>
        <w:tabs>
          <w:tab w:val="left" w:pos="1620"/>
        </w:tabs>
        <w:spacing w:after="120"/>
        <w:ind w:left="1267" w:right="1296" w:firstLine="0"/>
        <w:contextualSpacing/>
        <w:jc w:val="both"/>
        <w:rPr>
          <w:rFonts w:ascii="Times New Roman" w:eastAsia="Times New Roman" w:hAnsi="Times New Roman"/>
          <w:bCs/>
          <w:sz w:val="20"/>
          <w:szCs w:val="20"/>
        </w:rPr>
      </w:pPr>
      <w:r w:rsidRPr="00FD7223">
        <w:rPr>
          <w:rFonts w:ascii="Times New Roman" w:eastAsia="Times New Roman" w:hAnsi="Times New Roman"/>
          <w:bCs/>
          <w:i/>
          <w:iCs/>
          <w:sz w:val="20"/>
          <w:szCs w:val="20"/>
        </w:rPr>
        <w:t>Recalls</w:t>
      </w:r>
      <w:r w:rsidRPr="00FD7223">
        <w:rPr>
          <w:rFonts w:ascii="Times New Roman" w:eastAsia="Times New Roman" w:hAnsi="Times New Roman"/>
          <w:bCs/>
          <w:sz w:val="20"/>
          <w:szCs w:val="20"/>
        </w:rPr>
        <w:t xml:space="preserve"> decision 2017/14 and recognizes the inter-agency efforts made to harmonize the report’s methodology and format, in particular on the common chapter, and requests UNFPA to continue consultations with United Nations funds and programmes for further alignment of reporting;</w:t>
      </w:r>
    </w:p>
    <w:p w14:paraId="71D64FB9" w14:textId="77777777" w:rsidR="001164A2" w:rsidRPr="001164A2" w:rsidRDefault="001164A2" w:rsidP="001164A2">
      <w:pPr>
        <w:pStyle w:val="ListParagraph"/>
        <w:tabs>
          <w:tab w:val="left" w:pos="1620"/>
        </w:tabs>
        <w:spacing w:after="120"/>
        <w:ind w:left="1267" w:right="1296"/>
        <w:contextualSpacing/>
        <w:jc w:val="both"/>
        <w:rPr>
          <w:rFonts w:ascii="Times New Roman" w:eastAsia="Times New Roman" w:hAnsi="Times New Roman"/>
          <w:bCs/>
          <w:sz w:val="12"/>
          <w:szCs w:val="12"/>
        </w:rPr>
      </w:pPr>
    </w:p>
    <w:p w14:paraId="70E645AD" w14:textId="45BD54BB" w:rsidR="00FD7223" w:rsidRDefault="00FD7223" w:rsidP="00543053">
      <w:pPr>
        <w:pStyle w:val="ListParagraph"/>
        <w:numPr>
          <w:ilvl w:val="0"/>
          <w:numId w:val="13"/>
        </w:numPr>
        <w:tabs>
          <w:tab w:val="left" w:pos="1620"/>
        </w:tabs>
        <w:spacing w:after="120"/>
        <w:ind w:left="1267" w:right="1296" w:firstLine="0"/>
        <w:contextualSpacing/>
        <w:jc w:val="both"/>
        <w:rPr>
          <w:rFonts w:ascii="Times New Roman" w:eastAsia="Times New Roman" w:hAnsi="Times New Roman"/>
          <w:bCs/>
          <w:sz w:val="20"/>
          <w:szCs w:val="20"/>
        </w:rPr>
      </w:pPr>
      <w:r w:rsidRPr="00FD7223">
        <w:rPr>
          <w:rFonts w:ascii="Times New Roman" w:eastAsia="Times New Roman" w:hAnsi="Times New Roman"/>
          <w:bCs/>
          <w:i/>
          <w:iCs/>
          <w:sz w:val="20"/>
          <w:szCs w:val="20"/>
        </w:rPr>
        <w:t>Also recalls</w:t>
      </w:r>
      <w:r w:rsidRPr="00FD7223">
        <w:rPr>
          <w:rFonts w:ascii="Times New Roman" w:eastAsia="Times New Roman" w:hAnsi="Times New Roman"/>
          <w:bCs/>
          <w:sz w:val="20"/>
          <w:szCs w:val="20"/>
        </w:rPr>
        <w:t xml:space="preserve"> decision 2017/14 and urges</w:t>
      </w:r>
      <w:r w:rsidRPr="00FD7223">
        <w:rPr>
          <w:rFonts w:ascii="Times New Roman" w:eastAsia="Times New Roman" w:hAnsi="Times New Roman"/>
          <w:bCs/>
          <w:i/>
          <w:iCs/>
          <w:sz w:val="20"/>
          <w:szCs w:val="20"/>
        </w:rPr>
        <w:t> </w:t>
      </w:r>
      <w:r w:rsidRPr="00FD7223">
        <w:rPr>
          <w:rFonts w:ascii="Times New Roman" w:eastAsia="Times New Roman" w:hAnsi="Times New Roman"/>
          <w:bCs/>
          <w:sz w:val="20"/>
          <w:szCs w:val="20"/>
        </w:rPr>
        <w:t>UNFPA to continue to align its results architecture with the Sustainable Development Goals framework, in coordination with other United Nations funds and programmes, to help measure performance in supporting implementation of the 2030 Agenda for Sustainable Development;</w:t>
      </w:r>
    </w:p>
    <w:p w14:paraId="0B6872C3" w14:textId="77777777" w:rsidR="001164A2" w:rsidRPr="001164A2" w:rsidRDefault="001164A2" w:rsidP="001164A2">
      <w:pPr>
        <w:pStyle w:val="ListParagraph"/>
        <w:tabs>
          <w:tab w:val="left" w:pos="1620"/>
        </w:tabs>
        <w:spacing w:after="120"/>
        <w:ind w:left="1267" w:right="1296"/>
        <w:contextualSpacing/>
        <w:jc w:val="both"/>
        <w:rPr>
          <w:rFonts w:ascii="Times New Roman" w:eastAsia="Times New Roman" w:hAnsi="Times New Roman"/>
          <w:bCs/>
          <w:sz w:val="12"/>
          <w:szCs w:val="12"/>
        </w:rPr>
      </w:pPr>
    </w:p>
    <w:p w14:paraId="5C52762E" w14:textId="41075ABD" w:rsidR="00FD7223" w:rsidRPr="001164A2" w:rsidRDefault="00FD7223" w:rsidP="00543053">
      <w:pPr>
        <w:pStyle w:val="ListParagraph"/>
        <w:numPr>
          <w:ilvl w:val="0"/>
          <w:numId w:val="13"/>
        </w:numPr>
        <w:tabs>
          <w:tab w:val="left" w:pos="1620"/>
        </w:tabs>
        <w:spacing w:after="120"/>
        <w:ind w:left="1267" w:right="1296" w:firstLine="0"/>
        <w:contextualSpacing/>
        <w:jc w:val="both"/>
        <w:rPr>
          <w:rFonts w:ascii="Times New Roman" w:eastAsia="Times New Roman" w:hAnsi="Times New Roman"/>
          <w:sz w:val="20"/>
          <w:szCs w:val="20"/>
        </w:rPr>
      </w:pPr>
      <w:r w:rsidRPr="00FD7223">
        <w:rPr>
          <w:rFonts w:ascii="Times New Roman" w:eastAsia="Times New Roman" w:hAnsi="Times New Roman"/>
          <w:bCs/>
          <w:i/>
          <w:iCs/>
          <w:sz w:val="20"/>
          <w:szCs w:val="20"/>
        </w:rPr>
        <w:t>Further recalls</w:t>
      </w:r>
      <w:r w:rsidRPr="00FD7223">
        <w:rPr>
          <w:rFonts w:ascii="Times New Roman" w:eastAsia="Times New Roman" w:hAnsi="Times New Roman"/>
          <w:bCs/>
          <w:sz w:val="20"/>
          <w:szCs w:val="20"/>
        </w:rPr>
        <w:t xml:space="preserve"> decision 2017/14 and requests</w:t>
      </w:r>
      <w:r w:rsidRPr="00FD7223">
        <w:rPr>
          <w:rFonts w:ascii="Times New Roman" w:eastAsia="Times New Roman" w:hAnsi="Times New Roman"/>
          <w:bCs/>
          <w:i/>
          <w:iCs/>
          <w:sz w:val="20"/>
          <w:szCs w:val="20"/>
        </w:rPr>
        <w:t> </w:t>
      </w:r>
      <w:r w:rsidRPr="00FD7223">
        <w:rPr>
          <w:rFonts w:ascii="Times New Roman" w:eastAsia="Times New Roman" w:hAnsi="Times New Roman"/>
          <w:bCs/>
          <w:sz w:val="20"/>
          <w:szCs w:val="20"/>
        </w:rPr>
        <w:t>UNFPA to include in its future annual reports a more detailed analysis and reflection on the challenges and lessons learned per outcome area and on the collaboration and coordination within the United Nations system;</w:t>
      </w:r>
    </w:p>
    <w:p w14:paraId="5230CB77" w14:textId="77777777" w:rsidR="001164A2" w:rsidRPr="001164A2" w:rsidRDefault="001164A2" w:rsidP="001164A2">
      <w:pPr>
        <w:pStyle w:val="ListParagraph"/>
        <w:tabs>
          <w:tab w:val="left" w:pos="1620"/>
        </w:tabs>
        <w:spacing w:after="120"/>
        <w:ind w:left="1267" w:right="1296"/>
        <w:contextualSpacing/>
        <w:jc w:val="both"/>
        <w:rPr>
          <w:rFonts w:ascii="Times New Roman" w:eastAsia="Times New Roman" w:hAnsi="Times New Roman"/>
          <w:sz w:val="12"/>
          <w:szCs w:val="12"/>
        </w:rPr>
      </w:pPr>
    </w:p>
    <w:p w14:paraId="4A1EDF36" w14:textId="34FA8706" w:rsidR="00FD7223" w:rsidRDefault="00FD7223" w:rsidP="00543053">
      <w:pPr>
        <w:pStyle w:val="ListParagraph"/>
        <w:numPr>
          <w:ilvl w:val="0"/>
          <w:numId w:val="13"/>
        </w:numPr>
        <w:tabs>
          <w:tab w:val="left" w:pos="1620"/>
        </w:tabs>
        <w:spacing w:after="120"/>
        <w:ind w:left="1267" w:right="1296" w:firstLine="0"/>
        <w:contextualSpacing/>
        <w:jc w:val="both"/>
        <w:rPr>
          <w:rFonts w:ascii="Times New Roman" w:eastAsia="Times New Roman" w:hAnsi="Times New Roman"/>
          <w:sz w:val="20"/>
          <w:szCs w:val="20"/>
        </w:rPr>
      </w:pPr>
      <w:r w:rsidRPr="00FD7223">
        <w:rPr>
          <w:rFonts w:ascii="Times New Roman" w:eastAsia="Times New Roman" w:hAnsi="Times New Roman"/>
          <w:i/>
          <w:iCs/>
          <w:sz w:val="20"/>
          <w:szCs w:val="20"/>
        </w:rPr>
        <w:t>Expresses</w:t>
      </w:r>
      <w:r w:rsidRPr="00FD7223">
        <w:rPr>
          <w:rFonts w:ascii="Times New Roman" w:eastAsia="Times New Roman" w:hAnsi="Times New Roman"/>
          <w:sz w:val="20"/>
          <w:szCs w:val="20"/>
        </w:rPr>
        <w:t> </w:t>
      </w:r>
      <w:r w:rsidRPr="00FD7223">
        <w:rPr>
          <w:rFonts w:ascii="Times New Roman" w:eastAsia="Times New Roman" w:hAnsi="Times New Roman"/>
          <w:i/>
          <w:iCs/>
          <w:sz w:val="20"/>
          <w:szCs w:val="20"/>
        </w:rPr>
        <w:t>concern</w:t>
      </w:r>
      <w:r w:rsidRPr="00FD7223">
        <w:rPr>
          <w:rFonts w:ascii="Times New Roman" w:eastAsia="Times New Roman" w:hAnsi="Times New Roman"/>
          <w:sz w:val="20"/>
          <w:szCs w:val="20"/>
        </w:rPr>
        <w:t xml:space="preserve"> about the negative effects of decreased regular resources on achieving the outputs of the Strategic Plan, 2018-2021, and in this regard, urges</w:t>
      </w:r>
      <w:r w:rsidRPr="00FD7223">
        <w:rPr>
          <w:rFonts w:ascii="Times New Roman" w:eastAsia="Times New Roman" w:hAnsi="Times New Roman"/>
          <w:i/>
          <w:iCs/>
          <w:sz w:val="20"/>
          <w:szCs w:val="20"/>
        </w:rPr>
        <w:t> </w:t>
      </w:r>
      <w:r w:rsidRPr="00FD7223">
        <w:rPr>
          <w:rFonts w:ascii="Times New Roman" w:eastAsia="Times New Roman" w:hAnsi="Times New Roman"/>
          <w:sz w:val="20"/>
          <w:szCs w:val="20"/>
        </w:rPr>
        <w:t xml:space="preserve">all Member States in a position to do so to increase their contributions to regular resources, also encourages Member States to make contributions during the first half of the year and to make multi-year pledges in order to ensure effective programming, and requests UNFPA to continue to explore incentives and mechanisms to broaden the donor base and attract new sources of funding; </w:t>
      </w:r>
    </w:p>
    <w:p w14:paraId="0A1AAF26" w14:textId="77777777" w:rsidR="001164A2" w:rsidRPr="001164A2" w:rsidRDefault="001164A2" w:rsidP="001164A2">
      <w:pPr>
        <w:pStyle w:val="ListParagraph"/>
        <w:tabs>
          <w:tab w:val="left" w:pos="1620"/>
        </w:tabs>
        <w:spacing w:after="120"/>
        <w:ind w:left="1267" w:right="1296"/>
        <w:contextualSpacing/>
        <w:jc w:val="both"/>
        <w:rPr>
          <w:rFonts w:ascii="Times New Roman" w:eastAsia="Times New Roman" w:hAnsi="Times New Roman"/>
          <w:sz w:val="12"/>
          <w:szCs w:val="12"/>
        </w:rPr>
      </w:pPr>
    </w:p>
    <w:p w14:paraId="697A3408" w14:textId="41E9B460" w:rsidR="00FD7223" w:rsidRPr="00FD7223" w:rsidRDefault="00FD7223" w:rsidP="00543053">
      <w:pPr>
        <w:pStyle w:val="ListParagraph"/>
        <w:numPr>
          <w:ilvl w:val="0"/>
          <w:numId w:val="13"/>
        </w:numPr>
        <w:tabs>
          <w:tab w:val="left" w:pos="1620"/>
        </w:tabs>
        <w:spacing w:after="120"/>
        <w:ind w:left="1267" w:right="1296" w:firstLine="0"/>
        <w:contextualSpacing/>
        <w:jc w:val="both"/>
        <w:rPr>
          <w:rFonts w:ascii="Times New Roman" w:eastAsia="Times New Roman" w:hAnsi="Times New Roman"/>
          <w:sz w:val="20"/>
          <w:szCs w:val="20"/>
        </w:rPr>
      </w:pPr>
      <w:r w:rsidRPr="00FD7223">
        <w:rPr>
          <w:rFonts w:ascii="Times New Roman" w:eastAsia="Times New Roman" w:hAnsi="Times New Roman"/>
          <w:i/>
          <w:iCs/>
          <w:sz w:val="20"/>
          <w:szCs w:val="20"/>
        </w:rPr>
        <w:t>Welcomes</w:t>
      </w:r>
      <w:r w:rsidRPr="00FD7223">
        <w:rPr>
          <w:rFonts w:ascii="Times New Roman" w:eastAsia="Times New Roman" w:hAnsi="Times New Roman"/>
          <w:sz w:val="20"/>
          <w:szCs w:val="20"/>
        </w:rPr>
        <w:t xml:space="preserve"> the UNFPA Executive Director’s commitment to implementing resolutions 71/243 and 72/279</w:t>
      </w:r>
      <w:r w:rsidR="00BF0A3C">
        <w:rPr>
          <w:rFonts w:ascii="Times New Roman" w:eastAsia="Times New Roman" w:hAnsi="Times New Roman"/>
          <w:sz w:val="20"/>
          <w:szCs w:val="20"/>
        </w:rPr>
        <w:t>,</w:t>
      </w:r>
      <w:r w:rsidRPr="00FD7223">
        <w:rPr>
          <w:rFonts w:ascii="Times New Roman" w:eastAsia="Times New Roman" w:hAnsi="Times New Roman"/>
          <w:sz w:val="20"/>
          <w:szCs w:val="20"/>
        </w:rPr>
        <w:t xml:space="preserve"> and in this regard encourages the secretariat of the UNDP/UNFPA/UNOPS Executive Board to work together with the secretariats of the UNICEF and UN-Women Executive Boards to produce a joint response to the 2018 joint meeting of the Executive Boards segment on working methods by no later than four weeks before the second regular session 2018, allowing for a consultation process among Member States ahead of that session.</w:t>
      </w:r>
    </w:p>
    <w:p w14:paraId="102AF638" w14:textId="77777777" w:rsidR="00FD7223" w:rsidRPr="00FD7223" w:rsidRDefault="00FD7223" w:rsidP="00FD7223">
      <w:pPr>
        <w:ind w:left="1260" w:right="1290"/>
        <w:jc w:val="right"/>
        <w:rPr>
          <w:rFonts w:eastAsia="Times New Roman"/>
          <w:i/>
          <w:iCs/>
        </w:rPr>
      </w:pPr>
      <w:r w:rsidRPr="00FD7223">
        <w:rPr>
          <w:rFonts w:eastAsia="Times New Roman"/>
          <w:i/>
          <w:iCs/>
        </w:rPr>
        <w:t>8 June 2018</w:t>
      </w:r>
    </w:p>
    <w:p w14:paraId="649BB945" w14:textId="3CBE0099" w:rsidR="001164A2" w:rsidRDefault="001164A2">
      <w:pPr>
        <w:suppressAutoHyphens w:val="0"/>
        <w:spacing w:after="200" w:line="276" w:lineRule="auto"/>
        <w:rPr>
          <w:b/>
          <w:bCs/>
          <w:color w:val="000000"/>
          <w:spacing w:val="2"/>
          <w:w w:val="100"/>
          <w:kern w:val="0"/>
          <w:u w:color="000000"/>
        </w:rPr>
      </w:pPr>
      <w:r>
        <w:rPr>
          <w:b/>
          <w:bCs/>
          <w:color w:val="000000"/>
          <w:spacing w:val="2"/>
          <w:w w:val="100"/>
          <w:kern w:val="0"/>
          <w:u w:color="000000"/>
        </w:rPr>
        <w:br w:type="page"/>
      </w:r>
    </w:p>
    <w:p w14:paraId="229553E3" w14:textId="77777777" w:rsidR="001454BB" w:rsidRDefault="001454BB" w:rsidP="001454BB">
      <w:pPr>
        <w:ind w:left="1260" w:right="1290"/>
        <w:jc w:val="both"/>
        <w:rPr>
          <w:rFonts w:eastAsia="Times New Roman"/>
          <w:b/>
        </w:rPr>
      </w:pPr>
      <w:r>
        <w:rPr>
          <w:rFonts w:eastAsia="Times New Roman"/>
          <w:b/>
        </w:rPr>
        <w:lastRenderedPageBreak/>
        <w:t>2018/11</w:t>
      </w:r>
    </w:p>
    <w:p w14:paraId="55BFF019" w14:textId="77777777" w:rsidR="001454BB" w:rsidRPr="001D0383" w:rsidRDefault="001454BB" w:rsidP="001454BB">
      <w:pPr>
        <w:ind w:left="1260" w:right="1290"/>
        <w:jc w:val="both"/>
        <w:rPr>
          <w:rFonts w:eastAsia="Times New Roman"/>
          <w:b/>
        </w:rPr>
      </w:pPr>
      <w:r w:rsidRPr="001D0383">
        <w:rPr>
          <w:rFonts w:eastAsia="Times New Roman"/>
          <w:b/>
        </w:rPr>
        <w:t xml:space="preserve">UNFPA </w:t>
      </w:r>
      <w:r>
        <w:rPr>
          <w:rFonts w:eastAsia="Times New Roman"/>
          <w:b/>
        </w:rPr>
        <w:t>e</w:t>
      </w:r>
      <w:r w:rsidRPr="001D0383">
        <w:rPr>
          <w:rFonts w:eastAsia="Times New Roman"/>
          <w:b/>
        </w:rPr>
        <w:t>valuation</w:t>
      </w:r>
    </w:p>
    <w:p w14:paraId="27D0DEF4" w14:textId="77777777" w:rsidR="001454BB" w:rsidRDefault="001454BB" w:rsidP="001454BB">
      <w:pPr>
        <w:ind w:left="1260" w:right="1290"/>
        <w:jc w:val="both"/>
        <w:rPr>
          <w:rFonts w:eastAsia="Times New Roman"/>
          <w:i/>
        </w:rPr>
      </w:pPr>
    </w:p>
    <w:p w14:paraId="3F6AD79B" w14:textId="1305F788" w:rsidR="001454BB" w:rsidRDefault="001454BB" w:rsidP="001164A2">
      <w:pPr>
        <w:spacing w:after="120" w:line="240" w:lineRule="auto"/>
        <w:ind w:left="1267" w:right="1296" w:firstLine="263"/>
        <w:jc w:val="both"/>
        <w:rPr>
          <w:rFonts w:eastAsia="Times New Roman"/>
          <w:i/>
        </w:rPr>
      </w:pPr>
      <w:r w:rsidRPr="007A1812">
        <w:rPr>
          <w:rFonts w:eastAsia="Times New Roman"/>
          <w:i/>
        </w:rPr>
        <w:t>The Executive Board</w:t>
      </w:r>
    </w:p>
    <w:p w14:paraId="00DE3E10" w14:textId="2B7AE8F0" w:rsidR="001454BB" w:rsidRDefault="001454BB" w:rsidP="001164A2">
      <w:pPr>
        <w:pStyle w:val="ListParagraph"/>
        <w:numPr>
          <w:ilvl w:val="0"/>
          <w:numId w:val="14"/>
        </w:numPr>
        <w:tabs>
          <w:tab w:val="left" w:pos="1530"/>
        </w:tabs>
        <w:spacing w:after="120"/>
        <w:ind w:left="1267" w:right="1296" w:firstLine="0"/>
        <w:contextualSpacing/>
        <w:jc w:val="both"/>
        <w:rPr>
          <w:rFonts w:ascii="Times New Roman" w:eastAsia="Times New Roman" w:hAnsi="Times New Roman"/>
          <w:sz w:val="20"/>
          <w:szCs w:val="20"/>
        </w:rPr>
      </w:pPr>
      <w:r w:rsidRPr="001D0383">
        <w:rPr>
          <w:rFonts w:ascii="Times New Roman" w:eastAsia="Times New Roman" w:hAnsi="Times New Roman"/>
          <w:i/>
          <w:sz w:val="20"/>
          <w:szCs w:val="20"/>
        </w:rPr>
        <w:t>Takes note</w:t>
      </w:r>
      <w:r w:rsidRPr="001D0383">
        <w:rPr>
          <w:rFonts w:ascii="Times New Roman" w:eastAsia="Times New Roman" w:hAnsi="Times New Roman"/>
          <w:sz w:val="20"/>
          <w:szCs w:val="20"/>
        </w:rPr>
        <w:t xml:space="preserve"> of the present report on the evaluation function of UNFPA, 2017</w:t>
      </w:r>
      <w:r w:rsidR="001F1037">
        <w:rPr>
          <w:rFonts w:ascii="Times New Roman" w:eastAsia="Times New Roman" w:hAnsi="Times New Roman"/>
          <w:sz w:val="20"/>
          <w:szCs w:val="20"/>
        </w:rPr>
        <w:t>,</w:t>
      </w:r>
      <w:r w:rsidRPr="001D0383">
        <w:rPr>
          <w:rFonts w:ascii="Times New Roman" w:eastAsia="Times New Roman" w:hAnsi="Times New Roman"/>
          <w:sz w:val="20"/>
          <w:szCs w:val="20"/>
        </w:rPr>
        <w:t xml:space="preserve"> and of the programme of work and budget of the Evaluation Office in 2018; </w:t>
      </w:r>
    </w:p>
    <w:p w14:paraId="25470F5D" w14:textId="77777777" w:rsidR="001164A2" w:rsidRPr="001164A2" w:rsidRDefault="001164A2" w:rsidP="001164A2">
      <w:pPr>
        <w:pStyle w:val="ListParagraph"/>
        <w:tabs>
          <w:tab w:val="left" w:pos="1530"/>
        </w:tabs>
        <w:spacing w:after="120"/>
        <w:ind w:left="1267" w:right="1296"/>
        <w:contextualSpacing/>
        <w:jc w:val="both"/>
        <w:rPr>
          <w:rFonts w:ascii="Times New Roman" w:eastAsia="Times New Roman" w:hAnsi="Times New Roman"/>
          <w:sz w:val="12"/>
          <w:szCs w:val="12"/>
        </w:rPr>
      </w:pPr>
    </w:p>
    <w:p w14:paraId="312CEFF4" w14:textId="322523E6" w:rsidR="001454BB" w:rsidRDefault="001454BB" w:rsidP="001164A2">
      <w:pPr>
        <w:pStyle w:val="ListParagraph"/>
        <w:numPr>
          <w:ilvl w:val="0"/>
          <w:numId w:val="14"/>
        </w:numPr>
        <w:tabs>
          <w:tab w:val="left" w:pos="1530"/>
        </w:tabs>
        <w:spacing w:after="120"/>
        <w:ind w:left="1267" w:right="1296" w:firstLine="0"/>
        <w:contextualSpacing/>
        <w:jc w:val="both"/>
        <w:rPr>
          <w:rFonts w:ascii="Times New Roman" w:eastAsia="Times New Roman" w:hAnsi="Times New Roman"/>
          <w:sz w:val="20"/>
          <w:szCs w:val="20"/>
        </w:rPr>
      </w:pPr>
      <w:r w:rsidRPr="0054135D">
        <w:rPr>
          <w:rFonts w:ascii="Times New Roman" w:eastAsia="Times New Roman" w:hAnsi="Times New Roman"/>
          <w:i/>
          <w:iCs/>
          <w:sz w:val="20"/>
          <w:szCs w:val="20"/>
        </w:rPr>
        <w:t>Notes</w:t>
      </w:r>
      <w:r w:rsidRPr="0054135D">
        <w:rPr>
          <w:rFonts w:ascii="Times New Roman" w:eastAsia="Times New Roman" w:hAnsi="Times New Roman"/>
          <w:sz w:val="20"/>
          <w:szCs w:val="20"/>
        </w:rPr>
        <w:t xml:space="preserve"> findings from the independent external review of the evaluation function of UNFPA, which indicate that the UNFPA evaluation function is independent at corporate and decentralized levels, and urges UNFPA management to continue to protect and safeguard the qualities of evaluation independence identified by the external review</w:t>
      </w:r>
      <w:r>
        <w:rPr>
          <w:rFonts w:ascii="Times New Roman" w:eastAsia="Times New Roman" w:hAnsi="Times New Roman"/>
          <w:sz w:val="20"/>
          <w:szCs w:val="20"/>
        </w:rPr>
        <w:t xml:space="preserve">; </w:t>
      </w:r>
    </w:p>
    <w:p w14:paraId="55DF0279" w14:textId="77777777" w:rsidR="001164A2" w:rsidRPr="001164A2" w:rsidRDefault="001164A2" w:rsidP="001164A2">
      <w:pPr>
        <w:pStyle w:val="ListParagraph"/>
        <w:tabs>
          <w:tab w:val="left" w:pos="1530"/>
        </w:tabs>
        <w:spacing w:after="120"/>
        <w:ind w:left="1267" w:right="1296"/>
        <w:contextualSpacing/>
        <w:jc w:val="both"/>
        <w:rPr>
          <w:rFonts w:ascii="Times New Roman" w:eastAsia="Times New Roman" w:hAnsi="Times New Roman"/>
          <w:sz w:val="12"/>
          <w:szCs w:val="12"/>
        </w:rPr>
      </w:pPr>
    </w:p>
    <w:p w14:paraId="6B304D5D" w14:textId="676EC694" w:rsidR="001454BB" w:rsidRDefault="001454BB" w:rsidP="001164A2">
      <w:pPr>
        <w:pStyle w:val="ListParagraph"/>
        <w:numPr>
          <w:ilvl w:val="0"/>
          <w:numId w:val="14"/>
        </w:numPr>
        <w:tabs>
          <w:tab w:val="left" w:pos="1530"/>
        </w:tabs>
        <w:spacing w:after="120"/>
        <w:ind w:left="1267" w:right="1296" w:firstLine="0"/>
        <w:contextualSpacing/>
        <w:jc w:val="both"/>
        <w:rPr>
          <w:rFonts w:ascii="Times New Roman" w:eastAsia="Times New Roman" w:hAnsi="Times New Roman"/>
          <w:sz w:val="20"/>
          <w:szCs w:val="20"/>
        </w:rPr>
      </w:pPr>
      <w:r w:rsidRPr="001D0383">
        <w:rPr>
          <w:rFonts w:ascii="Times New Roman" w:eastAsia="Times New Roman" w:hAnsi="Times New Roman"/>
          <w:i/>
          <w:sz w:val="20"/>
          <w:szCs w:val="20"/>
        </w:rPr>
        <w:t>Welcomes</w:t>
      </w:r>
      <w:r w:rsidRPr="001D0383">
        <w:rPr>
          <w:rFonts w:ascii="Times New Roman" w:eastAsia="Times New Roman" w:hAnsi="Times New Roman"/>
          <w:sz w:val="20"/>
          <w:szCs w:val="20"/>
        </w:rPr>
        <w:t xml:space="preserve"> the efforts made by UNFPA and the significant progress achieved in strengthening the evaluation function</w:t>
      </w:r>
      <w:r w:rsidRPr="001D0383">
        <w:rPr>
          <w:rFonts w:ascii="Times New Roman" w:eastAsia="Times New Roman" w:hAnsi="Times New Roman"/>
          <w:b/>
          <w:bCs/>
          <w:sz w:val="20"/>
          <w:szCs w:val="20"/>
        </w:rPr>
        <w:t xml:space="preserve"> </w:t>
      </w:r>
      <w:r w:rsidRPr="0054135D">
        <w:rPr>
          <w:rFonts w:ascii="Times New Roman" w:eastAsia="Times New Roman" w:hAnsi="Times New Roman"/>
          <w:sz w:val="20"/>
          <w:szCs w:val="20"/>
        </w:rPr>
        <w:t>and the quality of evaluation</w:t>
      </w:r>
      <w:r w:rsidRPr="001D0383">
        <w:rPr>
          <w:rFonts w:ascii="Times New Roman" w:eastAsia="Times New Roman" w:hAnsi="Times New Roman"/>
          <w:sz w:val="20"/>
          <w:szCs w:val="20"/>
        </w:rPr>
        <w:t xml:space="preserve"> in actively contributing to United Nations system-wide evaluation efforts, and in fostering efforts for national evaluation capacity development;</w:t>
      </w:r>
      <w:r>
        <w:rPr>
          <w:rFonts w:ascii="Times New Roman" w:eastAsia="Times New Roman" w:hAnsi="Times New Roman"/>
          <w:sz w:val="20"/>
          <w:szCs w:val="20"/>
        </w:rPr>
        <w:t xml:space="preserve"> </w:t>
      </w:r>
    </w:p>
    <w:p w14:paraId="1FC507D1" w14:textId="77777777" w:rsidR="001164A2" w:rsidRPr="001164A2" w:rsidRDefault="001164A2" w:rsidP="001164A2">
      <w:pPr>
        <w:pStyle w:val="ListParagraph"/>
        <w:tabs>
          <w:tab w:val="left" w:pos="1530"/>
        </w:tabs>
        <w:spacing w:after="120"/>
        <w:ind w:left="1267" w:right="1296"/>
        <w:contextualSpacing/>
        <w:jc w:val="both"/>
        <w:rPr>
          <w:rFonts w:ascii="Times New Roman" w:eastAsia="Times New Roman" w:hAnsi="Times New Roman"/>
          <w:sz w:val="12"/>
          <w:szCs w:val="12"/>
        </w:rPr>
      </w:pPr>
    </w:p>
    <w:p w14:paraId="344FD0DE" w14:textId="64C98D8D" w:rsidR="001454BB" w:rsidRDefault="001454BB" w:rsidP="001164A2">
      <w:pPr>
        <w:pStyle w:val="ListParagraph"/>
        <w:numPr>
          <w:ilvl w:val="0"/>
          <w:numId w:val="14"/>
        </w:numPr>
        <w:tabs>
          <w:tab w:val="left" w:pos="1530"/>
        </w:tabs>
        <w:spacing w:after="120"/>
        <w:ind w:left="1267" w:right="1296" w:firstLine="0"/>
        <w:contextualSpacing/>
        <w:jc w:val="both"/>
        <w:rPr>
          <w:rFonts w:ascii="Times New Roman" w:eastAsia="Times New Roman" w:hAnsi="Times New Roman"/>
          <w:sz w:val="20"/>
          <w:szCs w:val="20"/>
        </w:rPr>
      </w:pPr>
      <w:r w:rsidRPr="001D0383">
        <w:rPr>
          <w:rFonts w:ascii="Times New Roman" w:eastAsia="Times New Roman" w:hAnsi="Times New Roman"/>
          <w:i/>
          <w:sz w:val="20"/>
          <w:szCs w:val="20"/>
        </w:rPr>
        <w:t>Reaffirms</w:t>
      </w:r>
      <w:r w:rsidRPr="001D0383">
        <w:rPr>
          <w:rFonts w:ascii="Times New Roman" w:eastAsia="Times New Roman" w:hAnsi="Times New Roman"/>
          <w:sz w:val="20"/>
          <w:szCs w:val="20"/>
        </w:rPr>
        <w:t xml:space="preserve"> the role played by the evaluation function at UNFPA and underscores the importance of high-quality, independent evaluation evidence in the context of the UNFPA Strategic Plan, 2018-2021, and its contribution to the implementation of the 2030 Agenda for Sustainable Development; </w:t>
      </w:r>
    </w:p>
    <w:p w14:paraId="23485602" w14:textId="77777777" w:rsidR="001164A2" w:rsidRPr="00AA67C6" w:rsidRDefault="001164A2" w:rsidP="001164A2">
      <w:pPr>
        <w:pStyle w:val="ListParagraph"/>
        <w:tabs>
          <w:tab w:val="left" w:pos="1530"/>
        </w:tabs>
        <w:spacing w:after="120"/>
        <w:ind w:left="1267" w:right="1296"/>
        <w:contextualSpacing/>
        <w:jc w:val="both"/>
        <w:rPr>
          <w:rFonts w:ascii="Times New Roman" w:eastAsia="Times New Roman" w:hAnsi="Times New Roman"/>
          <w:sz w:val="12"/>
          <w:szCs w:val="12"/>
        </w:rPr>
      </w:pPr>
    </w:p>
    <w:p w14:paraId="01A5ED90" w14:textId="5360F617" w:rsidR="001454BB" w:rsidRDefault="001454BB" w:rsidP="001164A2">
      <w:pPr>
        <w:pStyle w:val="ListParagraph"/>
        <w:numPr>
          <w:ilvl w:val="0"/>
          <w:numId w:val="14"/>
        </w:numPr>
        <w:tabs>
          <w:tab w:val="left" w:pos="1530"/>
        </w:tabs>
        <w:spacing w:after="120"/>
        <w:ind w:left="1267" w:right="1296" w:firstLine="0"/>
        <w:contextualSpacing/>
        <w:jc w:val="both"/>
        <w:rPr>
          <w:rFonts w:ascii="Times New Roman" w:eastAsia="Times New Roman" w:hAnsi="Times New Roman"/>
          <w:sz w:val="20"/>
          <w:szCs w:val="20"/>
        </w:rPr>
      </w:pPr>
      <w:r w:rsidRPr="001D0383">
        <w:rPr>
          <w:rFonts w:ascii="Times New Roman" w:eastAsia="Times New Roman" w:hAnsi="Times New Roman"/>
          <w:i/>
          <w:sz w:val="20"/>
          <w:szCs w:val="20"/>
        </w:rPr>
        <w:t>Requests</w:t>
      </w:r>
      <w:r w:rsidRPr="001D0383">
        <w:rPr>
          <w:rFonts w:ascii="Times New Roman" w:eastAsia="Times New Roman" w:hAnsi="Times New Roman"/>
          <w:sz w:val="20"/>
          <w:szCs w:val="20"/>
        </w:rPr>
        <w:t xml:space="preserve"> UNFPA to present a revised evaluation policy to the Executive Board at its first regular session 2019</w:t>
      </w:r>
      <w:r w:rsidRPr="0054135D">
        <w:rPr>
          <w:rFonts w:ascii="Times New Roman" w:eastAsia="Times New Roman" w:hAnsi="Times New Roman"/>
          <w:sz w:val="20"/>
          <w:szCs w:val="20"/>
        </w:rPr>
        <w:t>;</w:t>
      </w:r>
      <w:r>
        <w:rPr>
          <w:rFonts w:ascii="Times New Roman" w:eastAsia="Times New Roman" w:hAnsi="Times New Roman"/>
          <w:sz w:val="20"/>
          <w:szCs w:val="20"/>
        </w:rPr>
        <w:t xml:space="preserve"> </w:t>
      </w:r>
    </w:p>
    <w:p w14:paraId="49CDAB78" w14:textId="77777777" w:rsidR="00AA67C6" w:rsidRPr="00AA67C6" w:rsidRDefault="00AA67C6" w:rsidP="00AA67C6">
      <w:pPr>
        <w:pStyle w:val="ListParagraph"/>
        <w:tabs>
          <w:tab w:val="left" w:pos="1530"/>
        </w:tabs>
        <w:spacing w:after="120"/>
        <w:ind w:left="1267" w:right="1296"/>
        <w:contextualSpacing/>
        <w:jc w:val="both"/>
        <w:rPr>
          <w:rFonts w:ascii="Times New Roman" w:eastAsia="Times New Roman" w:hAnsi="Times New Roman"/>
          <w:sz w:val="12"/>
          <w:szCs w:val="12"/>
        </w:rPr>
      </w:pPr>
    </w:p>
    <w:p w14:paraId="29A2CB7E" w14:textId="7237EFA2" w:rsidR="001454BB" w:rsidRDefault="001454BB" w:rsidP="001164A2">
      <w:pPr>
        <w:pStyle w:val="ListParagraph"/>
        <w:tabs>
          <w:tab w:val="left" w:pos="1530"/>
        </w:tabs>
        <w:spacing w:after="120"/>
        <w:ind w:left="1267" w:right="1296"/>
        <w:jc w:val="both"/>
        <w:rPr>
          <w:rFonts w:ascii="Times New Roman" w:eastAsia="Times New Roman" w:hAnsi="Times New Roman"/>
          <w:iCs/>
          <w:sz w:val="20"/>
          <w:szCs w:val="20"/>
        </w:rPr>
      </w:pPr>
      <w:r w:rsidRPr="008771D0">
        <w:rPr>
          <w:rFonts w:ascii="Times New Roman" w:eastAsia="Times New Roman" w:hAnsi="Times New Roman"/>
          <w:sz w:val="20"/>
          <w:szCs w:val="20"/>
        </w:rPr>
        <w:t>6.</w:t>
      </w:r>
      <w:r w:rsidRPr="008771D0">
        <w:rPr>
          <w:rFonts w:ascii="Times New Roman" w:eastAsia="Times New Roman" w:hAnsi="Times New Roman"/>
          <w:i/>
          <w:iCs/>
          <w:sz w:val="20"/>
          <w:szCs w:val="20"/>
        </w:rPr>
        <w:tab/>
        <w:t>Recalls</w:t>
      </w:r>
      <w:r w:rsidRPr="008771D0">
        <w:rPr>
          <w:rFonts w:ascii="Times New Roman" w:eastAsia="Times New Roman" w:hAnsi="Times New Roman"/>
          <w:i/>
          <w:sz w:val="20"/>
          <w:szCs w:val="20"/>
        </w:rPr>
        <w:t> </w:t>
      </w:r>
      <w:r w:rsidRPr="008771D0">
        <w:rPr>
          <w:rFonts w:ascii="Times New Roman" w:eastAsia="Times New Roman" w:hAnsi="Times New Roman"/>
          <w:iCs/>
          <w:sz w:val="20"/>
          <w:szCs w:val="20"/>
        </w:rPr>
        <w:t xml:space="preserve">decision 2018/2 and </w:t>
      </w:r>
      <w:r w:rsidRPr="00041555">
        <w:rPr>
          <w:rFonts w:ascii="Times New Roman" w:eastAsia="Times New Roman" w:hAnsi="Times New Roman"/>
          <w:iCs/>
          <w:sz w:val="20"/>
          <w:szCs w:val="20"/>
        </w:rPr>
        <w:t>takes note of</w:t>
      </w:r>
      <w:r>
        <w:rPr>
          <w:rFonts w:ascii="Times New Roman" w:eastAsia="Times New Roman" w:hAnsi="Times New Roman"/>
          <w:iCs/>
          <w:sz w:val="20"/>
          <w:szCs w:val="20"/>
        </w:rPr>
        <w:t xml:space="preserve"> </w:t>
      </w:r>
      <w:r w:rsidRPr="008771D0">
        <w:rPr>
          <w:rFonts w:ascii="Times New Roman" w:eastAsia="Times New Roman" w:hAnsi="Times New Roman"/>
          <w:iCs/>
          <w:sz w:val="20"/>
          <w:szCs w:val="20"/>
        </w:rPr>
        <w:t xml:space="preserve">the importance of joint evaluations with other entities, including joint evaluation of the common chapter of the strategic plans of the funds and programmes, and calls on the Evaluation Office and UNFPA to brief the Executive Board at the second regular session 2018 on planning for this joint evaluation as part of its contribution to broader collaboration on joint evaluations of system-wide activities and to the function of system-wide independent evaluation </w:t>
      </w:r>
      <w:r>
        <w:rPr>
          <w:rFonts w:ascii="Times New Roman" w:eastAsia="Times New Roman" w:hAnsi="Times New Roman"/>
          <w:iCs/>
          <w:sz w:val="20"/>
          <w:szCs w:val="20"/>
        </w:rPr>
        <w:t>measures</w:t>
      </w:r>
      <w:r w:rsidRPr="008771D0">
        <w:rPr>
          <w:rFonts w:ascii="Times New Roman" w:eastAsia="Times New Roman" w:hAnsi="Times New Roman"/>
          <w:iCs/>
          <w:sz w:val="20"/>
          <w:szCs w:val="20"/>
        </w:rPr>
        <w:t>;</w:t>
      </w:r>
    </w:p>
    <w:p w14:paraId="65655E36" w14:textId="325630C1" w:rsidR="001454BB" w:rsidRPr="00AE51FE" w:rsidRDefault="001454BB" w:rsidP="001164A2">
      <w:pPr>
        <w:tabs>
          <w:tab w:val="left" w:pos="1530"/>
        </w:tabs>
        <w:spacing w:after="120" w:line="240" w:lineRule="auto"/>
        <w:ind w:left="1267" w:right="1296"/>
        <w:jc w:val="both"/>
        <w:rPr>
          <w:rFonts w:eastAsia="Times New Roman"/>
          <w:bCs/>
        </w:rPr>
      </w:pPr>
      <w:r>
        <w:rPr>
          <w:rFonts w:eastAsia="Times New Roman"/>
          <w:bCs/>
        </w:rPr>
        <w:t>7</w:t>
      </w:r>
      <w:r w:rsidRPr="00AE51FE">
        <w:rPr>
          <w:rFonts w:eastAsia="Times New Roman"/>
          <w:bCs/>
        </w:rPr>
        <w:t xml:space="preserve">. </w:t>
      </w:r>
      <w:r w:rsidRPr="00AE51FE">
        <w:rPr>
          <w:rFonts w:eastAsia="Times New Roman"/>
          <w:bCs/>
          <w:i/>
          <w:iCs/>
        </w:rPr>
        <w:t>Also recalls</w:t>
      </w:r>
      <w:r w:rsidRPr="00AE51FE">
        <w:rPr>
          <w:rFonts w:eastAsia="Times New Roman"/>
          <w:bCs/>
        </w:rPr>
        <w:t xml:space="preserve"> decision 2017/</w:t>
      </w:r>
      <w:r>
        <w:rPr>
          <w:rFonts w:eastAsia="Times New Roman"/>
          <w:bCs/>
        </w:rPr>
        <w:t>1</w:t>
      </w:r>
      <w:r w:rsidRPr="00AE51FE">
        <w:rPr>
          <w:rFonts w:eastAsia="Times New Roman"/>
          <w:bCs/>
        </w:rPr>
        <w:t xml:space="preserve">5 and encourages UNFPA management to work with the Evaluation Office to continue its efforts to strengthen the implementation rate and coverage of decentralized evaluations, including exploring strategies to protect budgets for small country offices, and to use the evaluations as learning and knowledge management tools to enhance future programmes; </w:t>
      </w:r>
    </w:p>
    <w:p w14:paraId="7CDC3BB8" w14:textId="3B6C1391" w:rsidR="001454BB" w:rsidRPr="0054135D" w:rsidRDefault="001454BB" w:rsidP="001164A2">
      <w:pPr>
        <w:tabs>
          <w:tab w:val="left" w:pos="1530"/>
        </w:tabs>
        <w:spacing w:after="120" w:line="240" w:lineRule="auto"/>
        <w:ind w:left="1267" w:right="1296"/>
        <w:jc w:val="both"/>
        <w:rPr>
          <w:rFonts w:eastAsia="Times New Roman"/>
          <w:bCs/>
        </w:rPr>
      </w:pPr>
      <w:r>
        <w:rPr>
          <w:rFonts w:eastAsia="Times New Roman"/>
          <w:bCs/>
        </w:rPr>
        <w:t>8</w:t>
      </w:r>
      <w:r w:rsidRPr="0054135D">
        <w:rPr>
          <w:rFonts w:eastAsia="Times New Roman"/>
          <w:bCs/>
        </w:rPr>
        <w:t xml:space="preserve">. </w:t>
      </w:r>
      <w:r w:rsidRPr="0054135D">
        <w:rPr>
          <w:rFonts w:eastAsia="Times New Roman"/>
          <w:bCs/>
          <w:i/>
          <w:iCs/>
        </w:rPr>
        <w:t>Strongly encourages</w:t>
      </w:r>
      <w:r w:rsidRPr="0054135D">
        <w:rPr>
          <w:rFonts w:eastAsia="Times New Roman"/>
          <w:bCs/>
        </w:rPr>
        <w:t xml:space="preserve"> UNFPA, in accordance with Evaluation Policy paragraph 32, to reach the target of allocating 3 per cent of the total UNFPA programme budget to the evaluation function by the end of the period of the Strategic Plan, 2018-2021.</w:t>
      </w:r>
    </w:p>
    <w:p w14:paraId="27EBF695" w14:textId="0E8E2F9E" w:rsidR="001454BB" w:rsidRDefault="001454BB" w:rsidP="001454BB">
      <w:pPr>
        <w:ind w:left="1260" w:right="1290"/>
        <w:jc w:val="right"/>
        <w:rPr>
          <w:rFonts w:eastAsia="Times New Roman"/>
          <w:bCs/>
          <w:i/>
          <w:iCs/>
        </w:rPr>
      </w:pPr>
      <w:r>
        <w:rPr>
          <w:rFonts w:eastAsia="Times New Roman"/>
          <w:bCs/>
          <w:i/>
          <w:iCs/>
        </w:rPr>
        <w:t xml:space="preserve">8 </w:t>
      </w:r>
      <w:r w:rsidRPr="00C003DB">
        <w:rPr>
          <w:rFonts w:eastAsia="Times New Roman"/>
          <w:bCs/>
          <w:i/>
          <w:iCs/>
        </w:rPr>
        <w:t>June 2018</w:t>
      </w:r>
    </w:p>
    <w:p w14:paraId="225F8BF8" w14:textId="54DE6B57" w:rsidR="001454BB" w:rsidRPr="001D0383" w:rsidRDefault="001454BB" w:rsidP="001454BB">
      <w:pPr>
        <w:ind w:left="993" w:right="1444"/>
        <w:jc w:val="both"/>
        <w:rPr>
          <w:rFonts w:eastAsia="Times New Roman"/>
          <w:b/>
          <w:u w:val="single"/>
        </w:rPr>
      </w:pPr>
    </w:p>
    <w:p w14:paraId="46897AC4" w14:textId="77777777" w:rsidR="001454BB" w:rsidRPr="001D0383" w:rsidRDefault="001454BB" w:rsidP="001454BB">
      <w:pPr>
        <w:autoSpaceDE w:val="0"/>
        <w:autoSpaceDN w:val="0"/>
        <w:adjustRightInd w:val="0"/>
        <w:spacing w:line="240" w:lineRule="auto"/>
        <w:ind w:left="1260" w:right="1290"/>
        <w:jc w:val="both"/>
        <w:rPr>
          <w:rFonts w:eastAsia="Times New Roman"/>
          <w:b/>
          <w:bCs/>
        </w:rPr>
      </w:pPr>
      <w:r w:rsidRPr="001D0383">
        <w:rPr>
          <w:rFonts w:eastAsia="Times New Roman"/>
          <w:b/>
          <w:bCs/>
        </w:rPr>
        <w:t>2018/</w:t>
      </w:r>
      <w:r>
        <w:rPr>
          <w:rFonts w:eastAsia="Times New Roman"/>
          <w:b/>
          <w:bCs/>
        </w:rPr>
        <w:t>12</w:t>
      </w:r>
    </w:p>
    <w:p w14:paraId="23378A98" w14:textId="68D06900" w:rsidR="001454BB" w:rsidRPr="001D0383" w:rsidRDefault="001454BB" w:rsidP="001454BB">
      <w:pPr>
        <w:autoSpaceDE w:val="0"/>
        <w:autoSpaceDN w:val="0"/>
        <w:adjustRightInd w:val="0"/>
        <w:spacing w:line="240" w:lineRule="auto"/>
        <w:ind w:left="1260" w:right="1290"/>
        <w:jc w:val="both"/>
        <w:rPr>
          <w:rFonts w:eastAsia="Times New Roman"/>
          <w:b/>
          <w:bCs/>
        </w:rPr>
      </w:pPr>
      <w:r w:rsidRPr="001D0383">
        <w:rPr>
          <w:rFonts w:eastAsia="Times New Roman"/>
          <w:b/>
          <w:bCs/>
        </w:rPr>
        <w:t xml:space="preserve">Annual report of the </w:t>
      </w:r>
      <w:r>
        <w:rPr>
          <w:rFonts w:eastAsia="Times New Roman"/>
          <w:b/>
          <w:bCs/>
        </w:rPr>
        <w:t xml:space="preserve">UNOPS </w:t>
      </w:r>
      <w:r w:rsidRPr="001D0383">
        <w:rPr>
          <w:rFonts w:eastAsia="Times New Roman"/>
          <w:b/>
          <w:bCs/>
        </w:rPr>
        <w:t>Executive Director</w:t>
      </w:r>
      <w:r>
        <w:rPr>
          <w:rFonts w:eastAsia="Times New Roman"/>
          <w:b/>
          <w:bCs/>
        </w:rPr>
        <w:t xml:space="preserve"> </w:t>
      </w:r>
    </w:p>
    <w:p w14:paraId="24CCB772" w14:textId="77777777" w:rsidR="001454BB" w:rsidRPr="001D0383" w:rsidRDefault="001454BB" w:rsidP="001454BB">
      <w:pPr>
        <w:autoSpaceDE w:val="0"/>
        <w:autoSpaceDN w:val="0"/>
        <w:adjustRightInd w:val="0"/>
        <w:spacing w:line="240" w:lineRule="auto"/>
        <w:ind w:left="1260" w:right="1290"/>
        <w:jc w:val="both"/>
        <w:rPr>
          <w:rFonts w:eastAsia="Times New Roman"/>
          <w:b/>
          <w:bCs/>
        </w:rPr>
      </w:pPr>
    </w:p>
    <w:p w14:paraId="5CA65C2A" w14:textId="77777777" w:rsidR="001454BB" w:rsidRPr="001D0383" w:rsidRDefault="001454BB" w:rsidP="001621C8">
      <w:pPr>
        <w:tabs>
          <w:tab w:val="left" w:pos="1530"/>
        </w:tabs>
        <w:autoSpaceDE w:val="0"/>
        <w:autoSpaceDN w:val="0"/>
        <w:adjustRightInd w:val="0"/>
        <w:spacing w:after="120" w:line="240" w:lineRule="auto"/>
        <w:ind w:left="1260" w:right="1290"/>
        <w:rPr>
          <w:rFonts w:eastAsia="Times New Roman"/>
          <w:bCs/>
          <w:i/>
        </w:rPr>
      </w:pPr>
      <w:r w:rsidRPr="001D0383">
        <w:rPr>
          <w:rFonts w:eastAsia="Times New Roman"/>
          <w:b/>
          <w:bCs/>
        </w:rPr>
        <w:tab/>
      </w:r>
      <w:r w:rsidRPr="001D0383">
        <w:rPr>
          <w:rFonts w:eastAsia="Times New Roman"/>
          <w:bCs/>
          <w:i/>
        </w:rPr>
        <w:t>The Executive Board</w:t>
      </w:r>
    </w:p>
    <w:p w14:paraId="752AA998" w14:textId="77777777" w:rsidR="001454BB" w:rsidRPr="001D0383" w:rsidRDefault="001454BB" w:rsidP="001621C8">
      <w:pPr>
        <w:pStyle w:val="paragraph"/>
        <w:numPr>
          <w:ilvl w:val="0"/>
          <w:numId w:val="6"/>
        </w:numPr>
        <w:tabs>
          <w:tab w:val="clear" w:pos="2250"/>
          <w:tab w:val="num" w:pos="1530"/>
          <w:tab w:val="left" w:pos="1800"/>
        </w:tabs>
        <w:spacing w:before="0" w:beforeAutospacing="0" w:after="120" w:afterAutospacing="0"/>
        <w:ind w:left="1260" w:right="1290" w:firstLine="0"/>
        <w:jc w:val="both"/>
        <w:textAlignment w:val="baseline"/>
        <w:rPr>
          <w:sz w:val="20"/>
          <w:szCs w:val="20"/>
        </w:rPr>
      </w:pPr>
      <w:r w:rsidRPr="001D0383">
        <w:rPr>
          <w:i/>
          <w:sz w:val="20"/>
          <w:szCs w:val="20"/>
        </w:rPr>
        <w:t>Recognizes</w:t>
      </w:r>
      <w:r w:rsidRPr="001D0383">
        <w:rPr>
          <w:sz w:val="20"/>
          <w:szCs w:val="20"/>
        </w:rPr>
        <w:t xml:space="preserve"> the contributions of UNOPS to the operational results of Governments, the United Nations and other partners in 2017, through efficient management support services and effective specialized technical expertise, expanding the implementation capacity for sustainable development;</w:t>
      </w:r>
    </w:p>
    <w:p w14:paraId="00B93378" w14:textId="77777777" w:rsidR="001454BB" w:rsidRPr="001D0383" w:rsidRDefault="001454BB" w:rsidP="001621C8">
      <w:pPr>
        <w:pStyle w:val="paragraph"/>
        <w:numPr>
          <w:ilvl w:val="0"/>
          <w:numId w:val="6"/>
        </w:numPr>
        <w:tabs>
          <w:tab w:val="clear" w:pos="2250"/>
          <w:tab w:val="num" w:pos="1530"/>
          <w:tab w:val="left" w:pos="1800"/>
        </w:tabs>
        <w:spacing w:before="0" w:beforeAutospacing="0" w:after="120" w:afterAutospacing="0"/>
        <w:ind w:left="1260" w:right="1290" w:firstLine="0"/>
        <w:jc w:val="both"/>
        <w:textAlignment w:val="baseline"/>
        <w:rPr>
          <w:sz w:val="20"/>
          <w:szCs w:val="20"/>
        </w:rPr>
      </w:pPr>
      <w:r w:rsidRPr="001D0383">
        <w:rPr>
          <w:i/>
          <w:sz w:val="20"/>
          <w:szCs w:val="20"/>
        </w:rPr>
        <w:t>Takes note</w:t>
      </w:r>
      <w:r w:rsidRPr="001D0383">
        <w:rPr>
          <w:sz w:val="20"/>
          <w:szCs w:val="20"/>
        </w:rPr>
        <w:t xml:space="preserve"> of the successful implementation of the UNOPS Strategic Plan, 2014-2017, and the solid implementation platform established on which to initiate the UNOPS Strategic Plan, 2018-2021, to support Member States in achieving the 2030 Agenda for Sustainable Development; </w:t>
      </w:r>
    </w:p>
    <w:p w14:paraId="5BF830D3" w14:textId="77777777" w:rsidR="001454BB" w:rsidRDefault="001454BB" w:rsidP="001621C8">
      <w:pPr>
        <w:pStyle w:val="paragraph"/>
        <w:numPr>
          <w:ilvl w:val="0"/>
          <w:numId w:val="6"/>
        </w:numPr>
        <w:tabs>
          <w:tab w:val="clear" w:pos="2250"/>
          <w:tab w:val="num" w:pos="1530"/>
          <w:tab w:val="left" w:pos="1800"/>
        </w:tabs>
        <w:spacing w:before="0" w:beforeAutospacing="0" w:after="120" w:afterAutospacing="0"/>
        <w:ind w:left="1260" w:right="1290" w:firstLine="0"/>
        <w:jc w:val="both"/>
        <w:textAlignment w:val="baseline"/>
        <w:rPr>
          <w:sz w:val="20"/>
          <w:szCs w:val="20"/>
        </w:rPr>
      </w:pPr>
      <w:r w:rsidRPr="001D0383">
        <w:rPr>
          <w:i/>
          <w:sz w:val="20"/>
          <w:szCs w:val="20"/>
        </w:rPr>
        <w:lastRenderedPageBreak/>
        <w:t>Takes note</w:t>
      </w:r>
      <w:r w:rsidRPr="001D0383">
        <w:rPr>
          <w:sz w:val="20"/>
          <w:szCs w:val="20"/>
        </w:rPr>
        <w:t xml:space="preserve"> of the recommendations of the Joint Inspection Unit (DP/2018/2, </w:t>
      </w:r>
      <w:hyperlink r:id="rId13" w:history="1">
        <w:r w:rsidRPr="001D0383">
          <w:rPr>
            <w:rStyle w:val="Hyperlink"/>
            <w:sz w:val="20"/>
            <w:szCs w:val="20"/>
          </w:rPr>
          <w:t>Annex 4</w:t>
        </w:r>
      </w:hyperlink>
      <w:r w:rsidRPr="001D0383">
        <w:rPr>
          <w:sz w:val="20"/>
          <w:szCs w:val="20"/>
        </w:rPr>
        <w:t>) and the progress made in implementing recommendations relevant to UNOPS</w:t>
      </w:r>
      <w:r>
        <w:rPr>
          <w:sz w:val="20"/>
          <w:szCs w:val="20"/>
        </w:rPr>
        <w:t>;</w:t>
      </w:r>
    </w:p>
    <w:p w14:paraId="5B75EB43" w14:textId="2180AB20" w:rsidR="001454BB" w:rsidRPr="004F7A07" w:rsidRDefault="001454BB" w:rsidP="001621C8">
      <w:pPr>
        <w:pStyle w:val="paragraph"/>
        <w:numPr>
          <w:ilvl w:val="0"/>
          <w:numId w:val="6"/>
        </w:numPr>
        <w:tabs>
          <w:tab w:val="clear" w:pos="2250"/>
          <w:tab w:val="num" w:pos="1530"/>
          <w:tab w:val="left" w:pos="1800"/>
        </w:tabs>
        <w:spacing w:before="0" w:beforeAutospacing="0" w:after="120" w:afterAutospacing="0"/>
        <w:ind w:left="1260" w:right="1290" w:firstLine="0"/>
        <w:jc w:val="both"/>
        <w:textAlignment w:val="baseline"/>
        <w:rPr>
          <w:sz w:val="20"/>
          <w:szCs w:val="20"/>
        </w:rPr>
      </w:pPr>
      <w:r w:rsidRPr="004F7A07">
        <w:rPr>
          <w:i/>
          <w:iCs/>
          <w:color w:val="212121"/>
          <w:spacing w:val="4"/>
          <w:sz w:val="20"/>
          <w:szCs w:val="20"/>
        </w:rPr>
        <w:t>Requests</w:t>
      </w:r>
      <w:r w:rsidRPr="004F7A07">
        <w:rPr>
          <w:color w:val="212121"/>
          <w:spacing w:val="4"/>
          <w:sz w:val="20"/>
          <w:szCs w:val="20"/>
        </w:rPr>
        <w:t xml:space="preserve"> UNOPS to continue to engage with the Secretary-General, other</w:t>
      </w:r>
      <w:r w:rsidRPr="004F7A07">
        <w:rPr>
          <w:b/>
          <w:bCs/>
          <w:color w:val="212121"/>
          <w:spacing w:val="4"/>
          <w:sz w:val="20"/>
          <w:szCs w:val="20"/>
        </w:rPr>
        <w:t xml:space="preserve"> </w:t>
      </w:r>
      <w:r w:rsidRPr="004F7A07">
        <w:rPr>
          <w:color w:val="212121"/>
          <w:spacing w:val="4"/>
          <w:sz w:val="20"/>
          <w:szCs w:val="20"/>
        </w:rPr>
        <w:t>United Nations development system (UNDS) entities and Member States with a view to support</w:t>
      </w:r>
      <w:r w:rsidRPr="004F7A07">
        <w:rPr>
          <w:b/>
          <w:bCs/>
          <w:color w:val="212121"/>
          <w:spacing w:val="4"/>
          <w:sz w:val="20"/>
          <w:szCs w:val="20"/>
        </w:rPr>
        <w:t xml:space="preserve"> </w:t>
      </w:r>
      <w:r w:rsidRPr="004F7A07">
        <w:rPr>
          <w:color w:val="212121"/>
          <w:spacing w:val="4"/>
          <w:sz w:val="20"/>
          <w:szCs w:val="20"/>
        </w:rPr>
        <w:t xml:space="preserve">full implementation of General Assembly resolutions 71/243 </w:t>
      </w:r>
      <w:r w:rsidRPr="00286668">
        <w:rPr>
          <w:color w:val="212121"/>
          <w:sz w:val="20"/>
          <w:szCs w:val="20"/>
          <w:lang w:eastAsia="zh-CN"/>
        </w:rPr>
        <w:t xml:space="preserve"> </w:t>
      </w:r>
      <w:r w:rsidRPr="00FD7223">
        <w:rPr>
          <w:color w:val="212121"/>
          <w:sz w:val="20"/>
          <w:szCs w:val="20"/>
          <w:lang w:eastAsia="zh-CN"/>
        </w:rPr>
        <w:t xml:space="preserve">of 21 December 2016 on the quadrennial comprehensive policy review of operational activities for development of the United Nations system </w:t>
      </w:r>
      <w:r w:rsidRPr="00286668">
        <w:rPr>
          <w:color w:val="212121"/>
          <w:sz w:val="20"/>
          <w:szCs w:val="20"/>
          <w:lang w:eastAsia="zh-CN"/>
        </w:rPr>
        <w:t>and 72/279</w:t>
      </w:r>
      <w:r w:rsidRPr="00FD7223">
        <w:rPr>
          <w:color w:val="212121"/>
          <w:sz w:val="20"/>
          <w:szCs w:val="20"/>
          <w:lang w:eastAsia="zh-CN"/>
        </w:rPr>
        <w:t xml:space="preserve"> of 31 May 2018 on the repositioning of the United Nations development system in the context of the quadrennial comprehensive policy review of operational activities for development of the United Nations system</w:t>
      </w:r>
      <w:r w:rsidRPr="004F7A07">
        <w:rPr>
          <w:color w:val="212121"/>
          <w:spacing w:val="4"/>
          <w:sz w:val="20"/>
          <w:szCs w:val="20"/>
        </w:rPr>
        <w:t>, including its contribution to a smooth transition and business continuity of the resident coordinator system;</w:t>
      </w:r>
    </w:p>
    <w:p w14:paraId="55CF6220" w14:textId="77777777" w:rsidR="001454BB" w:rsidRPr="004F7A07" w:rsidRDefault="001454BB" w:rsidP="001621C8">
      <w:pPr>
        <w:pStyle w:val="paragraph"/>
        <w:numPr>
          <w:ilvl w:val="0"/>
          <w:numId w:val="6"/>
        </w:numPr>
        <w:tabs>
          <w:tab w:val="clear" w:pos="2250"/>
          <w:tab w:val="num" w:pos="1530"/>
          <w:tab w:val="left" w:pos="1800"/>
        </w:tabs>
        <w:spacing w:before="0" w:beforeAutospacing="0" w:after="120" w:afterAutospacing="0"/>
        <w:ind w:left="1260" w:right="1290" w:firstLine="0"/>
        <w:jc w:val="both"/>
        <w:textAlignment w:val="baseline"/>
        <w:rPr>
          <w:sz w:val="20"/>
          <w:szCs w:val="20"/>
        </w:rPr>
      </w:pPr>
      <w:r w:rsidRPr="004F7A07">
        <w:rPr>
          <w:i/>
          <w:iCs/>
          <w:color w:val="212121"/>
          <w:spacing w:val="4"/>
          <w:sz w:val="20"/>
          <w:szCs w:val="20"/>
        </w:rPr>
        <w:t>Also requests</w:t>
      </w:r>
      <w:r w:rsidRPr="004F7A07">
        <w:rPr>
          <w:color w:val="212121"/>
          <w:spacing w:val="4"/>
          <w:sz w:val="20"/>
          <w:szCs w:val="20"/>
        </w:rPr>
        <w:t xml:space="preserve"> UNOPS to present a preliminary analysis of the financial and other</w:t>
      </w:r>
      <w:r w:rsidRPr="004F7A07">
        <w:rPr>
          <w:color w:val="212121"/>
          <w:spacing w:val="4"/>
          <w:sz w:val="20"/>
          <w:szCs w:val="20"/>
          <w:u w:val="single"/>
        </w:rPr>
        <w:t xml:space="preserve"> </w:t>
      </w:r>
      <w:r w:rsidRPr="004F7A07">
        <w:rPr>
          <w:color w:val="212121"/>
          <w:spacing w:val="4"/>
          <w:sz w:val="20"/>
          <w:szCs w:val="20"/>
        </w:rPr>
        <w:t>implications of resolution 72/279 for UNOPS to</w:t>
      </w:r>
      <w:r w:rsidRPr="004F7A07">
        <w:rPr>
          <w:b/>
          <w:bCs/>
          <w:color w:val="212121"/>
          <w:spacing w:val="4"/>
          <w:sz w:val="20"/>
          <w:szCs w:val="20"/>
        </w:rPr>
        <w:t xml:space="preserve"> </w:t>
      </w:r>
      <w:r w:rsidRPr="004F7A07">
        <w:rPr>
          <w:color w:val="212121"/>
          <w:spacing w:val="4"/>
          <w:sz w:val="20"/>
          <w:szCs w:val="20"/>
        </w:rPr>
        <w:t>the Executive Board at the second regular session 2018;</w:t>
      </w:r>
    </w:p>
    <w:p w14:paraId="0FF437F9" w14:textId="77777777" w:rsidR="001454BB" w:rsidRPr="00720D20" w:rsidRDefault="001454BB" w:rsidP="001621C8">
      <w:pPr>
        <w:pStyle w:val="paragraph"/>
        <w:numPr>
          <w:ilvl w:val="0"/>
          <w:numId w:val="6"/>
        </w:numPr>
        <w:tabs>
          <w:tab w:val="clear" w:pos="2250"/>
          <w:tab w:val="num" w:pos="1530"/>
          <w:tab w:val="left" w:pos="1800"/>
        </w:tabs>
        <w:spacing w:before="0" w:beforeAutospacing="0" w:after="120" w:afterAutospacing="0"/>
        <w:ind w:left="1260" w:right="1290" w:firstLine="0"/>
        <w:jc w:val="both"/>
        <w:textAlignment w:val="baseline"/>
        <w:rPr>
          <w:sz w:val="20"/>
          <w:szCs w:val="20"/>
        </w:rPr>
      </w:pPr>
      <w:r w:rsidRPr="00720D20">
        <w:rPr>
          <w:i/>
          <w:iCs/>
          <w:color w:val="212121"/>
          <w:spacing w:val="4"/>
          <w:sz w:val="20"/>
          <w:szCs w:val="20"/>
        </w:rPr>
        <w:t>Further requests</w:t>
      </w:r>
      <w:r w:rsidRPr="00720D20">
        <w:rPr>
          <w:color w:val="212121"/>
          <w:spacing w:val="4"/>
          <w:sz w:val="20"/>
          <w:szCs w:val="20"/>
        </w:rPr>
        <w:t xml:space="preserve"> UNOPS, in accordance with resolution 72/279, to provide its contribution to the adequate, predictable and sustainable funding of the resident coordinator system, in line with the forthcoming implementation plan for the inception of the reinvigorated resident coordinator system to be presented to the General Assembly, on an annual basis starting 1 January 2019;</w:t>
      </w:r>
    </w:p>
    <w:p w14:paraId="271416D6" w14:textId="77777777" w:rsidR="001454BB" w:rsidRPr="00A93FA8" w:rsidRDefault="001454BB" w:rsidP="001621C8">
      <w:pPr>
        <w:pStyle w:val="paragraph"/>
        <w:numPr>
          <w:ilvl w:val="0"/>
          <w:numId w:val="6"/>
        </w:numPr>
        <w:tabs>
          <w:tab w:val="clear" w:pos="2250"/>
          <w:tab w:val="num" w:pos="1530"/>
          <w:tab w:val="left" w:pos="1800"/>
        </w:tabs>
        <w:spacing w:before="0" w:beforeAutospacing="0" w:after="120" w:afterAutospacing="0"/>
        <w:ind w:left="1260" w:right="1290" w:firstLine="0"/>
        <w:jc w:val="both"/>
        <w:textAlignment w:val="baseline"/>
        <w:rPr>
          <w:iCs/>
          <w:sz w:val="20"/>
          <w:szCs w:val="20"/>
        </w:rPr>
      </w:pPr>
      <w:r w:rsidRPr="00A93FA8">
        <w:rPr>
          <w:i/>
          <w:iCs/>
          <w:sz w:val="20"/>
          <w:szCs w:val="20"/>
        </w:rPr>
        <w:t>Welcomes</w:t>
      </w:r>
      <w:r w:rsidRPr="00A93FA8">
        <w:rPr>
          <w:i/>
          <w:sz w:val="20"/>
          <w:szCs w:val="20"/>
        </w:rPr>
        <w:t xml:space="preserve"> </w:t>
      </w:r>
      <w:r w:rsidRPr="00A93FA8">
        <w:rPr>
          <w:iCs/>
          <w:sz w:val="20"/>
          <w:szCs w:val="20"/>
        </w:rPr>
        <w:t xml:space="preserve">the </w:t>
      </w:r>
      <w:r>
        <w:rPr>
          <w:iCs/>
          <w:sz w:val="20"/>
          <w:szCs w:val="20"/>
        </w:rPr>
        <w:t xml:space="preserve">Executive Director’s </w:t>
      </w:r>
      <w:r w:rsidRPr="00A93FA8">
        <w:rPr>
          <w:iCs/>
          <w:sz w:val="20"/>
          <w:szCs w:val="20"/>
        </w:rPr>
        <w:t xml:space="preserve">commitment to implementing </w:t>
      </w:r>
      <w:r>
        <w:rPr>
          <w:iCs/>
          <w:sz w:val="20"/>
          <w:szCs w:val="20"/>
        </w:rPr>
        <w:t xml:space="preserve">General Assembly </w:t>
      </w:r>
      <w:r w:rsidRPr="00A93FA8">
        <w:rPr>
          <w:iCs/>
          <w:sz w:val="20"/>
          <w:szCs w:val="20"/>
        </w:rPr>
        <w:t>resolutions 71/243 and 72/279 and in this regard encourages the secretariat of the UNDP/UNFPA/UNOPS Executive Board to work together with the secretariats of the UNICEF and UN-Women Executive Boards to produce a joint response to the 2018 joint meeting of the Executive Boards segment on working methods by no later than four weeks before the second regular session 2018, allowing for a consultation process among Member States ahead of that session</w:t>
      </w:r>
      <w:r>
        <w:rPr>
          <w:iCs/>
          <w:sz w:val="20"/>
          <w:szCs w:val="20"/>
        </w:rPr>
        <w:t>.</w:t>
      </w:r>
    </w:p>
    <w:p w14:paraId="48BCDF3E" w14:textId="77777777" w:rsidR="001454BB" w:rsidRPr="001D0383" w:rsidRDefault="001454BB" w:rsidP="001454BB">
      <w:pPr>
        <w:pStyle w:val="paragraph"/>
        <w:tabs>
          <w:tab w:val="left" w:pos="1710"/>
        </w:tabs>
        <w:spacing w:before="0" w:beforeAutospacing="0" w:after="120" w:afterAutospacing="0"/>
        <w:ind w:left="1260" w:right="1290"/>
        <w:jc w:val="right"/>
        <w:textAlignment w:val="baseline"/>
        <w:rPr>
          <w:i/>
          <w:iCs/>
          <w:sz w:val="20"/>
          <w:szCs w:val="20"/>
        </w:rPr>
      </w:pPr>
      <w:r>
        <w:rPr>
          <w:i/>
          <w:iCs/>
          <w:sz w:val="20"/>
          <w:szCs w:val="20"/>
        </w:rPr>
        <w:t xml:space="preserve">8 </w:t>
      </w:r>
      <w:r w:rsidRPr="001D0383">
        <w:rPr>
          <w:i/>
          <w:iCs/>
          <w:sz w:val="20"/>
          <w:szCs w:val="20"/>
        </w:rPr>
        <w:t>June 2018</w:t>
      </w:r>
    </w:p>
    <w:p w14:paraId="29E13591" w14:textId="77777777" w:rsidR="001621C8" w:rsidRDefault="001621C8" w:rsidP="001454BB">
      <w:pPr>
        <w:tabs>
          <w:tab w:val="left" w:pos="1530"/>
        </w:tabs>
        <w:autoSpaceDE w:val="0"/>
        <w:autoSpaceDN w:val="0"/>
        <w:adjustRightInd w:val="0"/>
        <w:spacing w:line="240" w:lineRule="auto"/>
        <w:ind w:left="1260" w:right="1290"/>
        <w:jc w:val="both"/>
        <w:rPr>
          <w:rFonts w:eastAsia="Times New Roman"/>
          <w:b/>
          <w:bCs/>
        </w:rPr>
      </w:pPr>
      <w:bookmarkStart w:id="8" w:name="_Hlk516212778"/>
    </w:p>
    <w:p w14:paraId="01580ADF" w14:textId="03568962" w:rsidR="001454BB" w:rsidRPr="001D0383" w:rsidRDefault="001454BB" w:rsidP="001454BB">
      <w:pPr>
        <w:tabs>
          <w:tab w:val="left" w:pos="1530"/>
        </w:tabs>
        <w:autoSpaceDE w:val="0"/>
        <w:autoSpaceDN w:val="0"/>
        <w:adjustRightInd w:val="0"/>
        <w:spacing w:line="240" w:lineRule="auto"/>
        <w:ind w:left="1260" w:right="1290"/>
        <w:jc w:val="both"/>
        <w:rPr>
          <w:rFonts w:eastAsia="Times New Roman"/>
          <w:b/>
          <w:bCs/>
        </w:rPr>
      </w:pPr>
      <w:r w:rsidRPr="001D0383">
        <w:rPr>
          <w:rFonts w:eastAsia="Times New Roman"/>
          <w:b/>
          <w:bCs/>
        </w:rPr>
        <w:t>2018/</w:t>
      </w:r>
      <w:r>
        <w:rPr>
          <w:rFonts w:eastAsia="Times New Roman"/>
          <w:b/>
          <w:bCs/>
        </w:rPr>
        <w:t>13</w:t>
      </w:r>
    </w:p>
    <w:p w14:paraId="29A5C6B5" w14:textId="77777777" w:rsidR="001454BB" w:rsidRPr="001D0383" w:rsidRDefault="001454BB" w:rsidP="001454BB">
      <w:pPr>
        <w:tabs>
          <w:tab w:val="left" w:pos="1530"/>
        </w:tabs>
        <w:autoSpaceDE w:val="0"/>
        <w:autoSpaceDN w:val="0"/>
        <w:adjustRightInd w:val="0"/>
        <w:spacing w:line="240" w:lineRule="auto"/>
        <w:ind w:left="1260" w:right="1290"/>
        <w:jc w:val="both"/>
        <w:rPr>
          <w:rFonts w:eastAsia="Times New Roman"/>
          <w:b/>
          <w:bCs/>
        </w:rPr>
      </w:pPr>
      <w:r w:rsidRPr="001D0383">
        <w:rPr>
          <w:rFonts w:eastAsia="Times New Roman"/>
          <w:b/>
          <w:bCs/>
        </w:rPr>
        <w:t>Reports of UNDP, UNFPA and UNOPS on internal audit and investigations and management responses</w:t>
      </w:r>
    </w:p>
    <w:p w14:paraId="57C4E259" w14:textId="77777777" w:rsidR="001454BB" w:rsidRPr="001D0383" w:rsidRDefault="001454BB" w:rsidP="001454BB">
      <w:pPr>
        <w:tabs>
          <w:tab w:val="left" w:pos="1530"/>
        </w:tabs>
        <w:autoSpaceDE w:val="0"/>
        <w:autoSpaceDN w:val="0"/>
        <w:adjustRightInd w:val="0"/>
        <w:spacing w:line="240" w:lineRule="auto"/>
        <w:ind w:left="1260" w:right="1290"/>
        <w:jc w:val="both"/>
        <w:rPr>
          <w:rFonts w:eastAsia="Times New Roman"/>
          <w:bCs/>
        </w:rPr>
      </w:pPr>
    </w:p>
    <w:p w14:paraId="3B49E2FC" w14:textId="77777777" w:rsidR="001454BB" w:rsidRPr="001D0383" w:rsidRDefault="001454BB" w:rsidP="0089640C">
      <w:pPr>
        <w:pStyle w:val="paragraph"/>
        <w:spacing w:before="0" w:beforeAutospacing="0" w:after="120" w:afterAutospacing="0"/>
        <w:ind w:left="1714" w:right="1290" w:hanging="184"/>
        <w:jc w:val="both"/>
        <w:textAlignment w:val="baseline"/>
        <w:rPr>
          <w:rStyle w:val="normaltextrun"/>
          <w:i/>
          <w:sz w:val="20"/>
          <w:szCs w:val="20"/>
        </w:rPr>
      </w:pPr>
      <w:r w:rsidRPr="001D0383">
        <w:rPr>
          <w:rStyle w:val="normaltextrun"/>
          <w:i/>
          <w:sz w:val="20"/>
          <w:szCs w:val="20"/>
        </w:rPr>
        <w:t>The Executive Board</w:t>
      </w:r>
    </w:p>
    <w:p w14:paraId="1C95A1A9" w14:textId="77777777" w:rsidR="001454BB" w:rsidRPr="0054135D" w:rsidRDefault="001454BB" w:rsidP="0089640C">
      <w:pPr>
        <w:pStyle w:val="paragraph"/>
        <w:numPr>
          <w:ilvl w:val="0"/>
          <w:numId w:val="15"/>
        </w:numPr>
        <w:tabs>
          <w:tab w:val="left" w:pos="1530"/>
        </w:tabs>
        <w:spacing w:before="0" w:beforeAutospacing="0" w:after="120" w:afterAutospacing="0"/>
        <w:ind w:left="1260" w:right="1290" w:firstLine="0"/>
        <w:jc w:val="both"/>
        <w:textAlignment w:val="baseline"/>
        <w:rPr>
          <w:sz w:val="20"/>
          <w:szCs w:val="20"/>
        </w:rPr>
      </w:pPr>
      <w:r w:rsidRPr="0054135D">
        <w:rPr>
          <w:i/>
          <w:iCs/>
          <w:sz w:val="20"/>
          <w:szCs w:val="20"/>
        </w:rPr>
        <w:t>Welcomes</w:t>
      </w:r>
      <w:r w:rsidRPr="0054135D">
        <w:rPr>
          <w:sz w:val="20"/>
          <w:szCs w:val="20"/>
        </w:rPr>
        <w:t xml:space="preserve"> the progress of UNDP, UNFPA and UNOPS in addressing audit-related management issues in 2017; </w:t>
      </w:r>
    </w:p>
    <w:p w14:paraId="33678824" w14:textId="77777777" w:rsidR="001454BB" w:rsidRPr="0054135D" w:rsidRDefault="001454BB" w:rsidP="0089640C">
      <w:pPr>
        <w:pStyle w:val="paragraph"/>
        <w:numPr>
          <w:ilvl w:val="0"/>
          <w:numId w:val="15"/>
        </w:numPr>
        <w:tabs>
          <w:tab w:val="left" w:pos="1530"/>
        </w:tabs>
        <w:spacing w:before="0" w:beforeAutospacing="0" w:after="120" w:afterAutospacing="0"/>
        <w:ind w:left="1260" w:right="1290" w:firstLine="0"/>
        <w:jc w:val="both"/>
        <w:textAlignment w:val="baseline"/>
        <w:rPr>
          <w:sz w:val="20"/>
          <w:szCs w:val="20"/>
        </w:rPr>
      </w:pPr>
      <w:r w:rsidRPr="0054135D">
        <w:rPr>
          <w:i/>
          <w:iCs/>
          <w:sz w:val="20"/>
          <w:szCs w:val="20"/>
        </w:rPr>
        <w:t>Notes with appreciation</w:t>
      </w:r>
      <w:r w:rsidRPr="0054135D">
        <w:rPr>
          <w:sz w:val="20"/>
          <w:szCs w:val="20"/>
        </w:rPr>
        <w:t xml:space="preserve"> efforts to implement outstanding audit recommendations from previous reports</w:t>
      </w:r>
      <w:r>
        <w:rPr>
          <w:sz w:val="20"/>
          <w:szCs w:val="20"/>
        </w:rPr>
        <w:t>,</w:t>
      </w:r>
      <w:r w:rsidRPr="0054135D">
        <w:rPr>
          <w:sz w:val="20"/>
          <w:szCs w:val="20"/>
        </w:rPr>
        <w:t xml:space="preserve"> and in particular</w:t>
      </w:r>
      <w:r>
        <w:rPr>
          <w:sz w:val="20"/>
          <w:szCs w:val="20"/>
        </w:rPr>
        <w:t xml:space="preserve"> </w:t>
      </w:r>
      <w:r w:rsidRPr="0054135D">
        <w:rPr>
          <w:sz w:val="20"/>
          <w:szCs w:val="20"/>
        </w:rPr>
        <w:t>underscores the importance of progressing with implementing recurring high-priority recommendations;</w:t>
      </w:r>
      <w:bookmarkStart w:id="9" w:name="_Hlk516162977"/>
      <w:r w:rsidRPr="0054135D">
        <w:rPr>
          <w:sz w:val="20"/>
          <w:szCs w:val="20"/>
        </w:rPr>
        <w:t xml:space="preserve"> </w:t>
      </w:r>
      <w:bookmarkEnd w:id="9"/>
    </w:p>
    <w:p w14:paraId="25DEAC50" w14:textId="77777777" w:rsidR="001454BB" w:rsidRPr="0054135D" w:rsidRDefault="001454BB" w:rsidP="0089640C">
      <w:pPr>
        <w:pStyle w:val="paragraph"/>
        <w:numPr>
          <w:ilvl w:val="0"/>
          <w:numId w:val="15"/>
        </w:numPr>
        <w:tabs>
          <w:tab w:val="left" w:pos="1530"/>
        </w:tabs>
        <w:spacing w:before="0" w:beforeAutospacing="0" w:after="120" w:afterAutospacing="0"/>
        <w:ind w:left="1260" w:right="1290" w:firstLine="0"/>
        <w:jc w:val="both"/>
        <w:textAlignment w:val="baseline"/>
        <w:rPr>
          <w:sz w:val="20"/>
          <w:szCs w:val="20"/>
        </w:rPr>
      </w:pPr>
      <w:r w:rsidRPr="0054135D">
        <w:rPr>
          <w:i/>
          <w:iCs/>
          <w:sz w:val="20"/>
          <w:szCs w:val="20"/>
        </w:rPr>
        <w:t>Recalls</w:t>
      </w:r>
      <w:r w:rsidRPr="0054135D">
        <w:rPr>
          <w:sz w:val="20"/>
          <w:szCs w:val="20"/>
        </w:rPr>
        <w:t xml:space="preserve"> decision 2017/17, in which the Board expressed concern about recurring weaknesses for both UNDP and UNFPA related to programme management, procurement, governance and financial management, notes that similar challenges have been identified in the 2017 reports, and underscores the urgent need to intensify efforts to address these issues;</w:t>
      </w:r>
      <w:r w:rsidRPr="000E2503">
        <w:rPr>
          <w:sz w:val="20"/>
          <w:szCs w:val="20"/>
        </w:rPr>
        <w:t xml:space="preserve"> </w:t>
      </w:r>
    </w:p>
    <w:p w14:paraId="6A854DBB" w14:textId="77777777" w:rsidR="001454BB" w:rsidRPr="0054135D" w:rsidRDefault="001454BB" w:rsidP="0089640C">
      <w:pPr>
        <w:pStyle w:val="paragraph"/>
        <w:numPr>
          <w:ilvl w:val="0"/>
          <w:numId w:val="15"/>
        </w:numPr>
        <w:tabs>
          <w:tab w:val="left" w:pos="1530"/>
        </w:tabs>
        <w:spacing w:before="0" w:beforeAutospacing="0" w:after="120" w:afterAutospacing="0"/>
        <w:ind w:left="1260" w:right="1290" w:firstLine="0"/>
        <w:jc w:val="both"/>
        <w:textAlignment w:val="baseline"/>
        <w:rPr>
          <w:sz w:val="20"/>
          <w:szCs w:val="20"/>
        </w:rPr>
      </w:pPr>
      <w:r>
        <w:rPr>
          <w:i/>
          <w:iCs/>
          <w:sz w:val="20"/>
          <w:szCs w:val="20"/>
        </w:rPr>
        <w:t>Also r</w:t>
      </w:r>
      <w:r w:rsidRPr="0054135D">
        <w:rPr>
          <w:i/>
          <w:iCs/>
          <w:sz w:val="20"/>
          <w:szCs w:val="20"/>
        </w:rPr>
        <w:t>ecalls</w:t>
      </w:r>
      <w:r w:rsidRPr="0054135D">
        <w:rPr>
          <w:sz w:val="20"/>
          <w:szCs w:val="20"/>
        </w:rPr>
        <w:t xml:space="preserve"> decision 2015/13 and the request by the Board for the offices of audit and investigation to provide a view on whether the resourcing of their function is appropriate, sufficient and effectively deployed to achieve the desired internal audit coverage; </w:t>
      </w:r>
    </w:p>
    <w:p w14:paraId="1703E284" w14:textId="3EDCD06C" w:rsidR="001454BB" w:rsidRPr="001D0383" w:rsidRDefault="0089640C" w:rsidP="0089640C">
      <w:pPr>
        <w:pStyle w:val="paragraph"/>
        <w:tabs>
          <w:tab w:val="left" w:pos="1530"/>
        </w:tabs>
        <w:spacing w:before="0" w:beforeAutospacing="0" w:after="120" w:afterAutospacing="0"/>
        <w:ind w:left="1710" w:right="1290" w:hanging="180"/>
        <w:jc w:val="both"/>
        <w:textAlignment w:val="baseline"/>
        <w:rPr>
          <w:rStyle w:val="normaltextrun"/>
          <w:i/>
          <w:sz w:val="20"/>
          <w:szCs w:val="20"/>
        </w:rPr>
      </w:pPr>
      <w:r>
        <w:rPr>
          <w:rStyle w:val="normaltextrun"/>
          <w:i/>
          <w:sz w:val="20"/>
          <w:szCs w:val="20"/>
        </w:rPr>
        <w:t xml:space="preserve"> </w:t>
      </w:r>
      <w:r w:rsidR="001454BB" w:rsidRPr="001D0383">
        <w:rPr>
          <w:rStyle w:val="normaltextrun"/>
          <w:i/>
          <w:sz w:val="20"/>
          <w:szCs w:val="20"/>
        </w:rPr>
        <w:t>With regard to UNDP:</w:t>
      </w:r>
    </w:p>
    <w:p w14:paraId="0B15A4CB" w14:textId="77777777" w:rsidR="001454BB" w:rsidRPr="001D0383" w:rsidRDefault="001454BB" w:rsidP="0089640C">
      <w:pPr>
        <w:pStyle w:val="paragraph"/>
        <w:numPr>
          <w:ilvl w:val="0"/>
          <w:numId w:val="15"/>
        </w:numPr>
        <w:tabs>
          <w:tab w:val="left" w:pos="1530"/>
        </w:tabs>
        <w:spacing w:before="0" w:beforeAutospacing="0" w:after="120" w:afterAutospacing="0"/>
        <w:ind w:left="1260" w:right="1290" w:firstLine="0"/>
        <w:jc w:val="both"/>
        <w:textAlignment w:val="baseline"/>
        <w:rPr>
          <w:sz w:val="20"/>
          <w:szCs w:val="20"/>
        </w:rPr>
      </w:pPr>
      <w:r w:rsidRPr="001D0383">
        <w:rPr>
          <w:rStyle w:val="normaltextrun"/>
          <w:i/>
          <w:sz w:val="20"/>
          <w:szCs w:val="20"/>
        </w:rPr>
        <w:t>Takes note</w:t>
      </w:r>
      <w:r w:rsidRPr="001D0383">
        <w:rPr>
          <w:rStyle w:val="normaltextrun"/>
          <w:sz w:val="20"/>
          <w:szCs w:val="20"/>
        </w:rPr>
        <w:t xml:space="preserve"> of </w:t>
      </w:r>
      <w:r w:rsidRPr="001D0383">
        <w:rPr>
          <w:sz w:val="20"/>
          <w:szCs w:val="20"/>
        </w:rPr>
        <w:t>the report on internal audit and investigations (document DP/2018/15);</w:t>
      </w:r>
      <w:r w:rsidRPr="0054135D">
        <w:rPr>
          <w:sz w:val="20"/>
          <w:szCs w:val="20"/>
        </w:rPr>
        <w:t xml:space="preserve"> </w:t>
      </w:r>
    </w:p>
    <w:p w14:paraId="585FB41F" w14:textId="77777777" w:rsidR="001454BB" w:rsidRDefault="001454BB" w:rsidP="0089640C">
      <w:pPr>
        <w:pStyle w:val="paragraph"/>
        <w:numPr>
          <w:ilvl w:val="0"/>
          <w:numId w:val="15"/>
        </w:numPr>
        <w:tabs>
          <w:tab w:val="left" w:pos="1530"/>
        </w:tabs>
        <w:spacing w:before="0" w:beforeAutospacing="0" w:after="120" w:afterAutospacing="0"/>
        <w:ind w:left="1260" w:right="1290" w:firstLine="0"/>
        <w:jc w:val="both"/>
        <w:textAlignment w:val="baseline"/>
        <w:rPr>
          <w:sz w:val="20"/>
          <w:szCs w:val="20"/>
        </w:rPr>
      </w:pPr>
      <w:r w:rsidRPr="001D0383">
        <w:rPr>
          <w:i/>
          <w:sz w:val="20"/>
          <w:szCs w:val="20"/>
        </w:rPr>
        <w:lastRenderedPageBreak/>
        <w:t xml:space="preserve">Expresses </w:t>
      </w:r>
      <w:r w:rsidRPr="001D0383">
        <w:rPr>
          <w:sz w:val="20"/>
          <w:szCs w:val="20"/>
        </w:rPr>
        <w:t xml:space="preserve">continuing support for strengthening the internal audit and investigation functions of UNDP; </w:t>
      </w:r>
    </w:p>
    <w:p w14:paraId="6A8DE1D3" w14:textId="77777777" w:rsidR="001454BB" w:rsidRPr="0054135D" w:rsidRDefault="001454BB" w:rsidP="0089640C">
      <w:pPr>
        <w:pStyle w:val="paragraph"/>
        <w:numPr>
          <w:ilvl w:val="0"/>
          <w:numId w:val="15"/>
        </w:numPr>
        <w:tabs>
          <w:tab w:val="left" w:pos="1530"/>
        </w:tabs>
        <w:spacing w:after="120" w:afterAutospacing="0"/>
        <w:ind w:left="1260" w:right="1290" w:firstLine="0"/>
        <w:jc w:val="both"/>
        <w:textAlignment w:val="baseline"/>
        <w:rPr>
          <w:sz w:val="20"/>
          <w:szCs w:val="20"/>
        </w:rPr>
      </w:pPr>
      <w:bookmarkStart w:id="10" w:name="_Hlk516078084"/>
      <w:r w:rsidRPr="0054135D">
        <w:rPr>
          <w:sz w:val="20"/>
          <w:szCs w:val="20"/>
        </w:rPr>
        <w:t xml:space="preserve"> </w:t>
      </w:r>
      <w:r w:rsidRPr="0054135D">
        <w:rPr>
          <w:i/>
          <w:iCs/>
          <w:sz w:val="20"/>
          <w:szCs w:val="20"/>
        </w:rPr>
        <w:t>Expresses</w:t>
      </w:r>
      <w:r w:rsidRPr="0054135D">
        <w:rPr>
          <w:sz w:val="20"/>
          <w:szCs w:val="20"/>
        </w:rPr>
        <w:t xml:space="preserve"> continuing support for strengthening the internal audit and investigation functions of UNDP, takes note of the annual report of the Audit and Evaluation Advisory Committee, commends UNDP for raising its overall audit opinion to satisfactory, and asks the Office of Audit and Investigation to provide further supporting analysis for such opinions in future annual reports, including the impact of their own risk assessments as well as an analysis of how complaints are reported to the Office of Audit and Investigation; </w:t>
      </w:r>
    </w:p>
    <w:p w14:paraId="601D5050" w14:textId="77777777" w:rsidR="001454BB" w:rsidRPr="0054135D" w:rsidRDefault="001454BB" w:rsidP="0089640C">
      <w:pPr>
        <w:pStyle w:val="paragraph"/>
        <w:numPr>
          <w:ilvl w:val="0"/>
          <w:numId w:val="15"/>
        </w:numPr>
        <w:tabs>
          <w:tab w:val="left" w:pos="1530"/>
        </w:tabs>
        <w:spacing w:after="120" w:afterAutospacing="0"/>
        <w:ind w:left="1260" w:right="1290" w:firstLine="0"/>
        <w:jc w:val="both"/>
        <w:textAlignment w:val="baseline"/>
        <w:rPr>
          <w:sz w:val="20"/>
          <w:szCs w:val="20"/>
        </w:rPr>
      </w:pPr>
      <w:r w:rsidRPr="0054135D">
        <w:rPr>
          <w:i/>
          <w:iCs/>
          <w:sz w:val="20"/>
          <w:szCs w:val="20"/>
        </w:rPr>
        <w:t>Requests</w:t>
      </w:r>
      <w:r w:rsidRPr="0054135D">
        <w:rPr>
          <w:sz w:val="20"/>
          <w:szCs w:val="20"/>
        </w:rPr>
        <w:t xml:space="preserve"> UNDP to provide better comparative year-on-year information showing where losses incurred in one year are recovered in a subsequent year, and provide the Board with details, broken down by calendar year, of losses over prior years and cumulative recoveries to date against each year’s losses by the second regular session 2018;</w:t>
      </w:r>
      <w:r w:rsidRPr="000E2503">
        <w:rPr>
          <w:sz w:val="20"/>
          <w:szCs w:val="20"/>
        </w:rPr>
        <w:t xml:space="preserve"> </w:t>
      </w:r>
    </w:p>
    <w:bookmarkEnd w:id="10"/>
    <w:p w14:paraId="5F9F0625" w14:textId="77777777" w:rsidR="001454BB" w:rsidRPr="0054135D" w:rsidRDefault="001454BB" w:rsidP="0089640C">
      <w:pPr>
        <w:pStyle w:val="paragraph"/>
        <w:numPr>
          <w:ilvl w:val="0"/>
          <w:numId w:val="15"/>
        </w:numPr>
        <w:tabs>
          <w:tab w:val="left" w:pos="1530"/>
        </w:tabs>
        <w:spacing w:before="0" w:beforeAutospacing="0" w:after="120" w:afterAutospacing="0"/>
        <w:ind w:left="1260" w:right="1290" w:firstLine="0"/>
        <w:jc w:val="both"/>
        <w:textAlignment w:val="baseline"/>
        <w:rPr>
          <w:sz w:val="20"/>
          <w:szCs w:val="20"/>
        </w:rPr>
      </w:pPr>
      <w:r w:rsidRPr="0054135D">
        <w:rPr>
          <w:i/>
          <w:iCs/>
          <w:sz w:val="20"/>
          <w:szCs w:val="20"/>
        </w:rPr>
        <w:t>Requests</w:t>
      </w:r>
      <w:r w:rsidRPr="0054135D">
        <w:rPr>
          <w:sz w:val="20"/>
          <w:szCs w:val="20"/>
        </w:rPr>
        <w:t xml:space="preserve"> UNDP to provide the Executive Board with an update on the implementation of a comprehensive anti-fraud strategy, including how this will be appropriately resourced from within UNDP, at the first regular session 2019;</w:t>
      </w:r>
      <w:r w:rsidRPr="000E2503">
        <w:rPr>
          <w:sz w:val="20"/>
          <w:szCs w:val="20"/>
        </w:rPr>
        <w:t xml:space="preserve"> </w:t>
      </w:r>
    </w:p>
    <w:p w14:paraId="72BBA7A8" w14:textId="77777777" w:rsidR="001454BB" w:rsidRPr="006D40BE" w:rsidRDefault="001454BB" w:rsidP="00EF66D8">
      <w:pPr>
        <w:pStyle w:val="paragraph"/>
        <w:keepLines/>
        <w:numPr>
          <w:ilvl w:val="0"/>
          <w:numId w:val="15"/>
        </w:numPr>
        <w:tabs>
          <w:tab w:val="clear" w:pos="1530"/>
          <w:tab w:val="left" w:pos="1620"/>
        </w:tabs>
        <w:spacing w:before="0" w:beforeAutospacing="0" w:after="120" w:afterAutospacing="0"/>
        <w:ind w:left="1267" w:right="1290" w:firstLine="0"/>
        <w:jc w:val="both"/>
        <w:textAlignment w:val="baseline"/>
        <w:rPr>
          <w:sz w:val="20"/>
          <w:szCs w:val="20"/>
        </w:rPr>
      </w:pPr>
      <w:r w:rsidRPr="006D40BE">
        <w:rPr>
          <w:i/>
          <w:sz w:val="20"/>
          <w:szCs w:val="20"/>
        </w:rPr>
        <w:t>Recalls</w:t>
      </w:r>
      <w:r w:rsidRPr="006D40BE">
        <w:rPr>
          <w:iCs/>
          <w:sz w:val="20"/>
          <w:szCs w:val="20"/>
        </w:rPr>
        <w:t xml:space="preserve"> decision 2017/17 and while welcoming the organization’s work on anti-fraud systems and processes and efforts to identify obstacles that are hindering recovery, notes with concern the low levels of defrauded funds recovered in 2017, and urges UNDP to do all it can to ensure the timely recovery of defrauded funds; </w:t>
      </w:r>
    </w:p>
    <w:p w14:paraId="241BDFA7" w14:textId="77777777" w:rsidR="001454BB" w:rsidRPr="006D40BE" w:rsidRDefault="001454BB" w:rsidP="00EF66D8">
      <w:pPr>
        <w:pStyle w:val="paragraph"/>
        <w:keepLines/>
        <w:numPr>
          <w:ilvl w:val="0"/>
          <w:numId w:val="15"/>
        </w:numPr>
        <w:tabs>
          <w:tab w:val="clear" w:pos="1530"/>
          <w:tab w:val="left" w:pos="1620"/>
        </w:tabs>
        <w:spacing w:before="0" w:beforeAutospacing="0" w:after="120" w:afterAutospacing="0"/>
        <w:ind w:left="1267" w:right="1290" w:firstLine="0"/>
        <w:jc w:val="both"/>
        <w:textAlignment w:val="baseline"/>
        <w:rPr>
          <w:sz w:val="20"/>
          <w:szCs w:val="20"/>
        </w:rPr>
      </w:pPr>
      <w:r w:rsidRPr="006D40BE">
        <w:rPr>
          <w:i/>
          <w:iCs/>
          <w:sz w:val="20"/>
          <w:szCs w:val="20"/>
        </w:rPr>
        <w:t>Encourages</w:t>
      </w:r>
      <w:r w:rsidRPr="006D40BE">
        <w:rPr>
          <w:sz w:val="20"/>
          <w:szCs w:val="20"/>
        </w:rPr>
        <w:t xml:space="preserve"> the Office of Audit and Investigation, building on the existing work and in collaboration with the Administrator and the heads of the associated entities – the United Nations Capital Development Fund, the United Nations Volunteers programme and the United Nations Office for South-South Cooperation – to ensure that each entity has appropriate oversight, monitoring and risk-management frameworks, in line with UNDP best practice, in particular its fiduciary, transparency and due diligence practices, and to update the Executive Board on this work at the second regular session 2018;</w:t>
      </w:r>
    </w:p>
    <w:p w14:paraId="5C5FDAD0" w14:textId="77777777" w:rsidR="001454BB" w:rsidRDefault="001454BB" w:rsidP="00EF66D8">
      <w:pPr>
        <w:pStyle w:val="paragraph"/>
        <w:numPr>
          <w:ilvl w:val="0"/>
          <w:numId w:val="15"/>
        </w:numPr>
        <w:tabs>
          <w:tab w:val="clear" w:pos="1530"/>
          <w:tab w:val="left" w:pos="1620"/>
        </w:tabs>
        <w:spacing w:before="0" w:beforeAutospacing="0" w:after="120" w:afterAutospacing="0"/>
        <w:ind w:left="1260" w:right="1290" w:firstLine="0"/>
        <w:jc w:val="both"/>
        <w:textAlignment w:val="baseline"/>
        <w:rPr>
          <w:sz w:val="20"/>
          <w:szCs w:val="20"/>
        </w:rPr>
      </w:pPr>
      <w:r w:rsidRPr="000E2503">
        <w:rPr>
          <w:i/>
          <w:iCs/>
          <w:sz w:val="20"/>
          <w:szCs w:val="20"/>
        </w:rPr>
        <w:t>Also requests</w:t>
      </w:r>
      <w:r w:rsidRPr="000E2503">
        <w:rPr>
          <w:sz w:val="20"/>
          <w:szCs w:val="20"/>
        </w:rPr>
        <w:t xml:space="preserve"> UNDP to focus efforts on improving investigation timelines, including related resourcing, noting the increasing number of cases due for investigation carried over from year to year; </w:t>
      </w:r>
    </w:p>
    <w:p w14:paraId="645A52E6" w14:textId="77777777" w:rsidR="001454BB" w:rsidRPr="000E2503" w:rsidRDefault="001454BB" w:rsidP="00EF66D8">
      <w:pPr>
        <w:pStyle w:val="paragraph"/>
        <w:numPr>
          <w:ilvl w:val="0"/>
          <w:numId w:val="15"/>
        </w:numPr>
        <w:tabs>
          <w:tab w:val="clear" w:pos="1530"/>
          <w:tab w:val="left" w:pos="1620"/>
        </w:tabs>
        <w:spacing w:before="0" w:beforeAutospacing="0" w:after="120" w:afterAutospacing="0"/>
        <w:ind w:left="1260" w:right="1290" w:firstLine="0"/>
        <w:jc w:val="both"/>
        <w:textAlignment w:val="baseline"/>
        <w:rPr>
          <w:rStyle w:val="normaltextrun"/>
          <w:sz w:val="20"/>
          <w:szCs w:val="20"/>
        </w:rPr>
      </w:pPr>
      <w:r w:rsidRPr="000E2503">
        <w:rPr>
          <w:i/>
          <w:sz w:val="20"/>
          <w:szCs w:val="20"/>
        </w:rPr>
        <w:t>Takes note</w:t>
      </w:r>
      <w:r w:rsidRPr="000E2503">
        <w:rPr>
          <w:sz w:val="20"/>
          <w:szCs w:val="20"/>
        </w:rPr>
        <w:t xml:space="preserve"> of the annual report of the Audit and Evaluation Advisory </w:t>
      </w:r>
      <w:r w:rsidRPr="000E2503">
        <w:rPr>
          <w:rStyle w:val="normaltextrun"/>
          <w:sz w:val="20"/>
          <w:szCs w:val="20"/>
        </w:rPr>
        <w:t>Committee;</w:t>
      </w:r>
      <w:r w:rsidRPr="000E2503">
        <w:rPr>
          <w:sz w:val="20"/>
          <w:szCs w:val="20"/>
        </w:rPr>
        <w:t xml:space="preserve"> </w:t>
      </w:r>
    </w:p>
    <w:p w14:paraId="782B2CA0" w14:textId="552D6D1A" w:rsidR="001454BB" w:rsidRPr="001D0383" w:rsidRDefault="0089640C" w:rsidP="0089640C">
      <w:pPr>
        <w:tabs>
          <w:tab w:val="left" w:pos="1530"/>
        </w:tabs>
        <w:spacing w:after="120"/>
        <w:ind w:left="1710" w:right="1290" w:hanging="180"/>
        <w:jc w:val="both"/>
        <w:rPr>
          <w:rFonts w:eastAsia="Times New Roman"/>
          <w:bCs/>
          <w:i/>
          <w:iCs/>
        </w:rPr>
      </w:pPr>
      <w:r>
        <w:rPr>
          <w:rFonts w:eastAsia="Times New Roman"/>
          <w:bCs/>
          <w:i/>
          <w:iCs/>
        </w:rPr>
        <w:t xml:space="preserve"> </w:t>
      </w:r>
      <w:r w:rsidR="001454BB" w:rsidRPr="001D0383">
        <w:rPr>
          <w:rFonts w:eastAsia="Times New Roman"/>
          <w:bCs/>
          <w:i/>
          <w:iCs/>
        </w:rPr>
        <w:t>With regard to UNFPA:</w:t>
      </w:r>
    </w:p>
    <w:p w14:paraId="2B5BE59F" w14:textId="77777777" w:rsidR="001454BB" w:rsidRPr="0054135D" w:rsidRDefault="001454BB" w:rsidP="00EF66D8">
      <w:pPr>
        <w:pStyle w:val="paragraph"/>
        <w:numPr>
          <w:ilvl w:val="0"/>
          <w:numId w:val="15"/>
        </w:numPr>
        <w:tabs>
          <w:tab w:val="clear" w:pos="1530"/>
          <w:tab w:val="left" w:pos="1620"/>
        </w:tabs>
        <w:spacing w:before="0" w:beforeAutospacing="0" w:after="120" w:afterAutospacing="0"/>
        <w:ind w:left="1260" w:right="1290" w:firstLine="0"/>
        <w:jc w:val="both"/>
        <w:textAlignment w:val="baseline"/>
        <w:rPr>
          <w:iCs/>
          <w:sz w:val="20"/>
          <w:szCs w:val="20"/>
        </w:rPr>
      </w:pPr>
      <w:r w:rsidRPr="0054135D">
        <w:rPr>
          <w:i/>
          <w:iCs/>
          <w:sz w:val="20"/>
          <w:szCs w:val="20"/>
        </w:rPr>
        <w:t>Takes note </w:t>
      </w:r>
      <w:r w:rsidRPr="0054135D">
        <w:rPr>
          <w:iCs/>
          <w:sz w:val="20"/>
          <w:szCs w:val="20"/>
        </w:rPr>
        <w:t>of the report on internal audit and investigation activities of the UNFPA Office of Audit and Investigation Services (DP/FPA/2017/6), the opinion, based on the scope of work undertaken, on the adequacy and effectiveness of the UNFPA framework of governance, risk management and internal control processes, of ‘some improvement needed’ (DP/FPA/2017/6/Add.1), the annual report of the Audit Advisory Committee (DP/FPA/2017/6/Add.2), and the management response (DP/FPA/2017/CRP.4) thereto and to the present report;</w:t>
      </w:r>
      <w:r w:rsidRPr="000E2503">
        <w:rPr>
          <w:iCs/>
          <w:sz w:val="20"/>
          <w:szCs w:val="20"/>
        </w:rPr>
        <w:t xml:space="preserve"> </w:t>
      </w:r>
    </w:p>
    <w:p w14:paraId="7F84C306" w14:textId="3F664232" w:rsidR="001454BB" w:rsidRPr="0054135D" w:rsidRDefault="001454BB" w:rsidP="00EF66D8">
      <w:pPr>
        <w:pStyle w:val="paragraph"/>
        <w:numPr>
          <w:ilvl w:val="0"/>
          <w:numId w:val="15"/>
        </w:numPr>
        <w:tabs>
          <w:tab w:val="clear" w:pos="1530"/>
          <w:tab w:val="left" w:pos="1620"/>
        </w:tabs>
        <w:spacing w:before="0" w:beforeAutospacing="0" w:after="120" w:afterAutospacing="0"/>
        <w:ind w:left="1260" w:right="1290" w:firstLine="0"/>
        <w:jc w:val="both"/>
        <w:textAlignment w:val="baseline"/>
        <w:rPr>
          <w:i/>
          <w:iCs/>
          <w:sz w:val="20"/>
          <w:szCs w:val="20"/>
        </w:rPr>
      </w:pPr>
      <w:r w:rsidRPr="000E2503">
        <w:rPr>
          <w:i/>
          <w:sz w:val="20"/>
          <w:szCs w:val="20"/>
        </w:rPr>
        <w:t>Expresses its continuing support</w:t>
      </w:r>
      <w:r w:rsidRPr="0054135D">
        <w:rPr>
          <w:iCs/>
          <w:sz w:val="20"/>
          <w:szCs w:val="20"/>
        </w:rPr>
        <w:t xml:space="preserve"> for the audit and investigation functions at UNFPA, and urges UNFPA to ensure the Office of Audit and Investigation Services is appropriately and sufficiently resourced to deliver </w:t>
      </w:r>
      <w:r w:rsidR="0036342E">
        <w:rPr>
          <w:iCs/>
          <w:sz w:val="20"/>
          <w:szCs w:val="20"/>
        </w:rPr>
        <w:t>its</w:t>
      </w:r>
      <w:r w:rsidRPr="0054135D">
        <w:rPr>
          <w:iCs/>
          <w:sz w:val="20"/>
          <w:szCs w:val="20"/>
        </w:rPr>
        <w:t xml:space="preserve"> mandate</w:t>
      </w:r>
      <w:r w:rsidR="00F543B5">
        <w:rPr>
          <w:iCs/>
          <w:sz w:val="20"/>
          <w:szCs w:val="20"/>
        </w:rPr>
        <w:t>s</w:t>
      </w:r>
      <w:r w:rsidRPr="0054135D">
        <w:rPr>
          <w:iCs/>
          <w:sz w:val="20"/>
          <w:szCs w:val="20"/>
        </w:rPr>
        <w:t>, including ensuring adequate audit coverage and to efficiently handle its caseload of investigations;</w:t>
      </w:r>
      <w:r w:rsidRPr="000E2503">
        <w:rPr>
          <w:iCs/>
          <w:sz w:val="20"/>
          <w:szCs w:val="20"/>
        </w:rPr>
        <w:t xml:space="preserve"> </w:t>
      </w:r>
    </w:p>
    <w:p w14:paraId="233ABB36" w14:textId="77777777" w:rsidR="001454BB" w:rsidRPr="0054135D" w:rsidRDefault="001454BB" w:rsidP="00EF66D8">
      <w:pPr>
        <w:pStyle w:val="paragraph"/>
        <w:numPr>
          <w:ilvl w:val="0"/>
          <w:numId w:val="15"/>
        </w:numPr>
        <w:tabs>
          <w:tab w:val="clear" w:pos="1530"/>
          <w:tab w:val="left" w:pos="1620"/>
        </w:tabs>
        <w:spacing w:before="0" w:beforeAutospacing="0" w:after="120" w:afterAutospacing="0"/>
        <w:ind w:left="1260" w:right="1290" w:firstLine="0"/>
        <w:jc w:val="both"/>
        <w:textAlignment w:val="baseline"/>
        <w:rPr>
          <w:i/>
          <w:iCs/>
          <w:sz w:val="20"/>
          <w:szCs w:val="20"/>
        </w:rPr>
      </w:pPr>
      <w:r w:rsidRPr="0054135D">
        <w:rPr>
          <w:i/>
          <w:iCs/>
          <w:sz w:val="20"/>
          <w:szCs w:val="20"/>
        </w:rPr>
        <w:t xml:space="preserve">Acknowledges and supports </w:t>
      </w:r>
      <w:r w:rsidRPr="0054135D">
        <w:rPr>
          <w:iCs/>
          <w:sz w:val="20"/>
          <w:szCs w:val="20"/>
        </w:rPr>
        <w:t xml:space="preserve">the engagement of the Office of Audit and Investigation Services in joint audit and investigation activities, </w:t>
      </w:r>
      <w:r w:rsidRPr="0054135D">
        <w:rPr>
          <w:sz w:val="20"/>
          <w:szCs w:val="20"/>
        </w:rPr>
        <w:t>and encourages continued support to UNFPA management and relevant inter-agency fora in their efforts to address sexual exploitation and sexual harassment</w:t>
      </w:r>
      <w:r w:rsidRPr="0054135D">
        <w:rPr>
          <w:iCs/>
          <w:sz w:val="20"/>
          <w:szCs w:val="20"/>
        </w:rPr>
        <w:t>;</w:t>
      </w:r>
      <w:r w:rsidRPr="000E2503">
        <w:rPr>
          <w:iCs/>
          <w:sz w:val="20"/>
          <w:szCs w:val="20"/>
        </w:rPr>
        <w:t xml:space="preserve"> </w:t>
      </w:r>
    </w:p>
    <w:p w14:paraId="1F2CCE2D" w14:textId="7BA1553B" w:rsidR="001454BB" w:rsidRDefault="001454BB" w:rsidP="00EF66D8">
      <w:pPr>
        <w:pStyle w:val="paragraph"/>
        <w:numPr>
          <w:ilvl w:val="0"/>
          <w:numId w:val="15"/>
        </w:numPr>
        <w:tabs>
          <w:tab w:val="clear" w:pos="1530"/>
          <w:tab w:val="left" w:pos="1620"/>
        </w:tabs>
        <w:spacing w:before="0" w:beforeAutospacing="0" w:after="120" w:afterAutospacing="0"/>
        <w:ind w:left="1260" w:right="1290" w:firstLine="0"/>
        <w:jc w:val="both"/>
        <w:textAlignment w:val="baseline"/>
        <w:rPr>
          <w:sz w:val="20"/>
          <w:szCs w:val="20"/>
        </w:rPr>
      </w:pPr>
      <w:r w:rsidRPr="0054135D">
        <w:rPr>
          <w:i/>
          <w:iCs/>
          <w:sz w:val="20"/>
          <w:szCs w:val="20"/>
        </w:rPr>
        <w:t>Welcomes</w:t>
      </w:r>
      <w:r w:rsidRPr="0054135D">
        <w:rPr>
          <w:sz w:val="20"/>
          <w:szCs w:val="20"/>
        </w:rPr>
        <w:t xml:space="preserve"> progress made in implementing audit recommendations, and urges UNFPA to continue to reduce the number of outstanding audit recommendations and expedite </w:t>
      </w:r>
      <w:r w:rsidRPr="0054135D">
        <w:rPr>
          <w:sz w:val="20"/>
          <w:szCs w:val="20"/>
        </w:rPr>
        <w:lastRenderedPageBreak/>
        <w:t xml:space="preserve">progress in </w:t>
      </w:r>
      <w:r w:rsidR="00F543B5">
        <w:rPr>
          <w:sz w:val="20"/>
          <w:szCs w:val="20"/>
        </w:rPr>
        <w:t>the areas the opinion identified</w:t>
      </w:r>
      <w:r w:rsidRPr="0054135D">
        <w:rPr>
          <w:sz w:val="20"/>
          <w:szCs w:val="20"/>
        </w:rPr>
        <w:t xml:space="preserve"> as requiring improvement, including the integrated control framework, enterprise risk management, organizational structure and staffing, headquarters and regional office support and oversight, programme management, including supply-chain management, implementing partner capacity and financial monitoring, and operations management; </w:t>
      </w:r>
    </w:p>
    <w:p w14:paraId="14EE59BC" w14:textId="77777777" w:rsidR="001454BB" w:rsidRPr="0054135D" w:rsidRDefault="001454BB" w:rsidP="00EF66D8">
      <w:pPr>
        <w:pStyle w:val="paragraph"/>
        <w:numPr>
          <w:ilvl w:val="0"/>
          <w:numId w:val="15"/>
        </w:numPr>
        <w:tabs>
          <w:tab w:val="clear" w:pos="1530"/>
          <w:tab w:val="left" w:pos="1620"/>
        </w:tabs>
        <w:spacing w:before="0" w:beforeAutospacing="0" w:after="120" w:afterAutospacing="0"/>
        <w:ind w:left="1260" w:right="1290" w:firstLine="0"/>
        <w:jc w:val="both"/>
        <w:textAlignment w:val="baseline"/>
        <w:rPr>
          <w:sz w:val="20"/>
          <w:szCs w:val="20"/>
        </w:rPr>
      </w:pPr>
      <w:r w:rsidRPr="0054135D">
        <w:rPr>
          <w:i/>
          <w:iCs/>
          <w:sz w:val="20"/>
          <w:szCs w:val="20"/>
        </w:rPr>
        <w:t>Notes with concern</w:t>
      </w:r>
      <w:r w:rsidRPr="0054135D">
        <w:rPr>
          <w:sz w:val="20"/>
          <w:szCs w:val="20"/>
        </w:rPr>
        <w:t xml:space="preserve"> the apparently limited and slow pace of recovery of losses, and asks UNFPA to complement information provided on cases with further details, broken down by calendar year, of aggregate losses over prior years and cumulative recoveries to date against each year’s losses;</w:t>
      </w:r>
      <w:r w:rsidRPr="000E2503">
        <w:rPr>
          <w:sz w:val="20"/>
          <w:szCs w:val="20"/>
        </w:rPr>
        <w:t xml:space="preserve"> </w:t>
      </w:r>
    </w:p>
    <w:p w14:paraId="16F53C6B" w14:textId="6888C56E" w:rsidR="001454BB" w:rsidRPr="0054135D" w:rsidRDefault="001454BB" w:rsidP="00EF66D8">
      <w:pPr>
        <w:pStyle w:val="paragraph"/>
        <w:numPr>
          <w:ilvl w:val="0"/>
          <w:numId w:val="15"/>
        </w:numPr>
        <w:tabs>
          <w:tab w:val="clear" w:pos="1530"/>
          <w:tab w:val="left" w:pos="1620"/>
        </w:tabs>
        <w:spacing w:after="120" w:afterAutospacing="0"/>
        <w:ind w:left="1260" w:right="1290" w:firstLine="0"/>
        <w:jc w:val="both"/>
        <w:textAlignment w:val="baseline"/>
        <w:rPr>
          <w:sz w:val="20"/>
          <w:szCs w:val="20"/>
        </w:rPr>
      </w:pPr>
      <w:r w:rsidRPr="0054135D">
        <w:rPr>
          <w:i/>
          <w:iCs/>
          <w:sz w:val="20"/>
          <w:szCs w:val="20"/>
        </w:rPr>
        <w:t>Urges</w:t>
      </w:r>
      <w:r w:rsidRPr="0054135D">
        <w:rPr>
          <w:sz w:val="20"/>
          <w:szCs w:val="20"/>
        </w:rPr>
        <w:t xml:space="preserve"> UNFPA to ensure timely follow-up by the relevant disc</w:t>
      </w:r>
      <w:r w:rsidR="004E44B3">
        <w:rPr>
          <w:sz w:val="20"/>
          <w:szCs w:val="20"/>
        </w:rPr>
        <w:t>iplinary bodies, including the Vendor R</w:t>
      </w:r>
      <w:r w:rsidRPr="0054135D">
        <w:rPr>
          <w:sz w:val="20"/>
          <w:szCs w:val="20"/>
        </w:rPr>
        <w:t>evi</w:t>
      </w:r>
      <w:r w:rsidR="004E44B3">
        <w:rPr>
          <w:sz w:val="20"/>
          <w:szCs w:val="20"/>
        </w:rPr>
        <w:t>ew C</w:t>
      </w:r>
      <w:r w:rsidRPr="0054135D">
        <w:rPr>
          <w:sz w:val="20"/>
          <w:szCs w:val="20"/>
        </w:rPr>
        <w:t>ommittee, to investigation reports issued by Office of Audit and Investigation Services;</w:t>
      </w:r>
      <w:r w:rsidRPr="000E2503">
        <w:rPr>
          <w:sz w:val="20"/>
          <w:szCs w:val="20"/>
        </w:rPr>
        <w:t xml:space="preserve"> </w:t>
      </w:r>
    </w:p>
    <w:p w14:paraId="591B9469" w14:textId="77777777" w:rsidR="001454BB" w:rsidRPr="0054135D" w:rsidRDefault="001454BB" w:rsidP="00EF66D8">
      <w:pPr>
        <w:pStyle w:val="paragraph"/>
        <w:numPr>
          <w:ilvl w:val="0"/>
          <w:numId w:val="15"/>
        </w:numPr>
        <w:tabs>
          <w:tab w:val="clear" w:pos="1530"/>
          <w:tab w:val="left" w:pos="1620"/>
        </w:tabs>
        <w:spacing w:before="0" w:beforeAutospacing="0" w:after="120" w:afterAutospacing="0"/>
        <w:ind w:left="1260" w:right="1290" w:firstLine="0"/>
        <w:jc w:val="both"/>
        <w:textAlignment w:val="baseline"/>
        <w:rPr>
          <w:sz w:val="20"/>
          <w:szCs w:val="20"/>
        </w:rPr>
      </w:pPr>
      <w:r w:rsidRPr="0054135D">
        <w:rPr>
          <w:i/>
          <w:iCs/>
          <w:sz w:val="20"/>
          <w:szCs w:val="20"/>
        </w:rPr>
        <w:t>Requests</w:t>
      </w:r>
      <w:r w:rsidRPr="0054135D">
        <w:rPr>
          <w:sz w:val="20"/>
          <w:szCs w:val="20"/>
        </w:rPr>
        <w:t xml:space="preserve"> UNFPA to focus efforts on improving investigation timelines, including related resourcing, noting the increasing number of cases due for investigation carried over from year to year.</w:t>
      </w:r>
      <w:r w:rsidRPr="000E2503">
        <w:rPr>
          <w:sz w:val="20"/>
          <w:szCs w:val="20"/>
        </w:rPr>
        <w:t xml:space="preserve"> </w:t>
      </w:r>
    </w:p>
    <w:p w14:paraId="12195B2F" w14:textId="3DE5FB34" w:rsidR="001454BB" w:rsidRPr="001D0383" w:rsidRDefault="001454BB" w:rsidP="00EF66D8">
      <w:pPr>
        <w:pStyle w:val="paragraph"/>
        <w:tabs>
          <w:tab w:val="left" w:pos="1620"/>
        </w:tabs>
        <w:spacing w:before="0" w:beforeAutospacing="0" w:after="120" w:afterAutospacing="0"/>
        <w:ind w:left="1260" w:right="1290"/>
        <w:jc w:val="both"/>
        <w:textAlignment w:val="baseline"/>
        <w:rPr>
          <w:i/>
          <w:iCs/>
          <w:sz w:val="20"/>
          <w:szCs w:val="20"/>
        </w:rPr>
      </w:pPr>
      <w:r w:rsidRPr="001D0383">
        <w:rPr>
          <w:i/>
          <w:iCs/>
          <w:sz w:val="20"/>
          <w:szCs w:val="20"/>
        </w:rPr>
        <w:tab/>
        <w:t>With regard to UNOPS:</w:t>
      </w:r>
    </w:p>
    <w:p w14:paraId="71CBE826" w14:textId="77777777" w:rsidR="001454BB" w:rsidRPr="001D0383" w:rsidRDefault="001454BB" w:rsidP="00EF66D8">
      <w:pPr>
        <w:pStyle w:val="paragraph"/>
        <w:numPr>
          <w:ilvl w:val="0"/>
          <w:numId w:val="15"/>
        </w:numPr>
        <w:tabs>
          <w:tab w:val="clear" w:pos="1530"/>
          <w:tab w:val="left" w:pos="1620"/>
        </w:tabs>
        <w:spacing w:before="0" w:beforeAutospacing="0" w:after="120" w:afterAutospacing="0"/>
        <w:ind w:left="1260" w:right="1290" w:firstLine="0"/>
        <w:jc w:val="both"/>
        <w:textAlignment w:val="baseline"/>
        <w:rPr>
          <w:sz w:val="20"/>
          <w:szCs w:val="20"/>
        </w:rPr>
      </w:pPr>
      <w:r w:rsidRPr="001D0383">
        <w:rPr>
          <w:i/>
          <w:sz w:val="20"/>
          <w:szCs w:val="20"/>
        </w:rPr>
        <w:t>Takes note</w:t>
      </w:r>
      <w:r w:rsidRPr="001D0383">
        <w:rPr>
          <w:sz w:val="20"/>
          <w:szCs w:val="20"/>
        </w:rPr>
        <w:t xml:space="preserve"> of the annual report of the Internal Audit and Investigations Group for 2017 and the management response thereto; </w:t>
      </w:r>
    </w:p>
    <w:p w14:paraId="3695DDFC" w14:textId="77777777" w:rsidR="001454BB" w:rsidRPr="001D0383" w:rsidRDefault="001454BB" w:rsidP="00EF66D8">
      <w:pPr>
        <w:pStyle w:val="paragraph"/>
        <w:numPr>
          <w:ilvl w:val="0"/>
          <w:numId w:val="15"/>
        </w:numPr>
        <w:tabs>
          <w:tab w:val="clear" w:pos="1530"/>
          <w:tab w:val="left" w:pos="1620"/>
        </w:tabs>
        <w:spacing w:before="0" w:beforeAutospacing="0" w:after="120" w:afterAutospacing="0"/>
        <w:ind w:left="1260" w:right="1290" w:firstLine="0"/>
        <w:jc w:val="both"/>
        <w:textAlignment w:val="baseline"/>
        <w:rPr>
          <w:sz w:val="20"/>
          <w:szCs w:val="20"/>
        </w:rPr>
      </w:pPr>
      <w:r w:rsidRPr="001D0383">
        <w:rPr>
          <w:i/>
          <w:sz w:val="20"/>
          <w:szCs w:val="20"/>
        </w:rPr>
        <w:t>Also takes note</w:t>
      </w:r>
      <w:r w:rsidRPr="001D0383">
        <w:rPr>
          <w:sz w:val="20"/>
          <w:szCs w:val="20"/>
        </w:rPr>
        <w:t xml:space="preserve"> of the progress made in implementation of audit recommendations; </w:t>
      </w:r>
    </w:p>
    <w:p w14:paraId="2E71E0D8" w14:textId="77777777" w:rsidR="001454BB" w:rsidRPr="0054135D" w:rsidRDefault="001454BB" w:rsidP="00EF66D8">
      <w:pPr>
        <w:pStyle w:val="paragraph"/>
        <w:numPr>
          <w:ilvl w:val="0"/>
          <w:numId w:val="15"/>
        </w:numPr>
        <w:tabs>
          <w:tab w:val="clear" w:pos="1530"/>
          <w:tab w:val="left" w:pos="1620"/>
        </w:tabs>
        <w:spacing w:before="0" w:beforeAutospacing="0" w:after="120" w:afterAutospacing="0"/>
        <w:ind w:left="1260" w:right="1290" w:firstLine="0"/>
        <w:jc w:val="both"/>
        <w:textAlignment w:val="baseline"/>
        <w:rPr>
          <w:sz w:val="20"/>
          <w:szCs w:val="20"/>
        </w:rPr>
      </w:pPr>
      <w:r w:rsidRPr="0054135D">
        <w:rPr>
          <w:i/>
          <w:sz w:val="20"/>
          <w:szCs w:val="20"/>
        </w:rPr>
        <w:t>Further takes note</w:t>
      </w:r>
      <w:r w:rsidRPr="0054135D">
        <w:rPr>
          <w:sz w:val="20"/>
          <w:szCs w:val="20"/>
        </w:rPr>
        <w:t xml:space="preserve"> of the overall audit opinion noting ‘major improvements needed’, based on the scope of work undertaken, on the adequacy and effectiveness of the organization’s framework of governance, risk management and control (in line with Executive Board decision 2015/13); </w:t>
      </w:r>
    </w:p>
    <w:p w14:paraId="61CB7F34" w14:textId="77777777" w:rsidR="001454BB" w:rsidRPr="0054135D" w:rsidRDefault="001454BB" w:rsidP="00EF66D8">
      <w:pPr>
        <w:pStyle w:val="paragraph"/>
        <w:numPr>
          <w:ilvl w:val="0"/>
          <w:numId w:val="15"/>
        </w:numPr>
        <w:tabs>
          <w:tab w:val="clear" w:pos="1530"/>
          <w:tab w:val="left" w:pos="1620"/>
        </w:tabs>
        <w:spacing w:before="0" w:beforeAutospacing="0" w:after="120" w:afterAutospacing="0"/>
        <w:ind w:left="1260" w:right="1290" w:firstLine="0"/>
        <w:jc w:val="both"/>
        <w:textAlignment w:val="baseline"/>
        <w:rPr>
          <w:sz w:val="20"/>
          <w:szCs w:val="20"/>
        </w:rPr>
      </w:pPr>
      <w:r w:rsidRPr="0054135D">
        <w:rPr>
          <w:i/>
          <w:iCs/>
          <w:sz w:val="20"/>
          <w:szCs w:val="20"/>
        </w:rPr>
        <w:t>Urges</w:t>
      </w:r>
      <w:r w:rsidRPr="0054135D">
        <w:rPr>
          <w:sz w:val="20"/>
          <w:szCs w:val="20"/>
        </w:rPr>
        <w:t xml:space="preserve"> management to continue to address observations and recommendations made by the internal auditor in order to reduce UNOPS risk exposure and improve the overall audit opinion in future years;</w:t>
      </w:r>
      <w:r w:rsidRPr="000E2503">
        <w:rPr>
          <w:sz w:val="20"/>
          <w:szCs w:val="20"/>
        </w:rPr>
        <w:t xml:space="preserve"> </w:t>
      </w:r>
    </w:p>
    <w:p w14:paraId="56DBEBB2" w14:textId="77777777" w:rsidR="001454BB" w:rsidRPr="001D0383" w:rsidRDefault="001454BB" w:rsidP="00EF66D8">
      <w:pPr>
        <w:pStyle w:val="paragraph"/>
        <w:numPr>
          <w:ilvl w:val="0"/>
          <w:numId w:val="15"/>
        </w:numPr>
        <w:tabs>
          <w:tab w:val="clear" w:pos="1530"/>
          <w:tab w:val="left" w:pos="1620"/>
        </w:tabs>
        <w:spacing w:before="0" w:beforeAutospacing="0" w:after="120" w:afterAutospacing="0"/>
        <w:ind w:left="1260" w:right="1290" w:firstLine="0"/>
        <w:jc w:val="both"/>
        <w:textAlignment w:val="baseline"/>
        <w:rPr>
          <w:sz w:val="20"/>
          <w:szCs w:val="20"/>
        </w:rPr>
      </w:pPr>
      <w:r w:rsidRPr="001D0383">
        <w:rPr>
          <w:i/>
          <w:sz w:val="20"/>
          <w:szCs w:val="20"/>
        </w:rPr>
        <w:t>Takes note</w:t>
      </w:r>
      <w:r w:rsidRPr="001D0383">
        <w:rPr>
          <w:sz w:val="20"/>
          <w:szCs w:val="20"/>
        </w:rPr>
        <w:t xml:space="preserve"> of the annual report of the Audit Advisory Committee for 2017 (in line with Executive Board decision 2008/37).</w:t>
      </w:r>
      <w:r w:rsidRPr="000E2503">
        <w:rPr>
          <w:sz w:val="20"/>
          <w:szCs w:val="20"/>
        </w:rPr>
        <w:t xml:space="preserve"> </w:t>
      </w:r>
    </w:p>
    <w:p w14:paraId="4DEDE487" w14:textId="77777777" w:rsidR="001454BB" w:rsidRPr="001D0383" w:rsidRDefault="001454BB" w:rsidP="001454BB">
      <w:pPr>
        <w:pStyle w:val="paragraph"/>
        <w:tabs>
          <w:tab w:val="left" w:pos="1710"/>
        </w:tabs>
        <w:spacing w:before="0" w:beforeAutospacing="0" w:after="120" w:afterAutospacing="0"/>
        <w:ind w:left="1260" w:right="1290"/>
        <w:jc w:val="right"/>
        <w:textAlignment w:val="baseline"/>
        <w:rPr>
          <w:i/>
          <w:iCs/>
          <w:spacing w:val="4"/>
          <w:w w:val="103"/>
          <w:kern w:val="14"/>
          <w:sz w:val="20"/>
          <w:szCs w:val="20"/>
        </w:rPr>
      </w:pPr>
      <w:r>
        <w:rPr>
          <w:i/>
          <w:iCs/>
          <w:spacing w:val="4"/>
          <w:w w:val="103"/>
          <w:kern w:val="14"/>
          <w:sz w:val="20"/>
          <w:szCs w:val="20"/>
        </w:rPr>
        <w:t xml:space="preserve">8 </w:t>
      </w:r>
      <w:r w:rsidRPr="001D0383">
        <w:rPr>
          <w:i/>
          <w:iCs/>
          <w:spacing w:val="4"/>
          <w:w w:val="103"/>
          <w:kern w:val="14"/>
          <w:sz w:val="20"/>
          <w:szCs w:val="20"/>
        </w:rPr>
        <w:t>June 2018</w:t>
      </w:r>
    </w:p>
    <w:p w14:paraId="4EB99B94" w14:textId="74BA1A27" w:rsidR="001454BB" w:rsidRPr="001D0383" w:rsidRDefault="001454BB" w:rsidP="001454BB">
      <w:pPr>
        <w:rPr>
          <w:rFonts w:eastAsia="Times New Roman"/>
          <w:u w:val="single"/>
        </w:rPr>
      </w:pPr>
    </w:p>
    <w:bookmarkEnd w:id="8"/>
    <w:p w14:paraId="41926C7C" w14:textId="77777777" w:rsidR="001454BB" w:rsidRPr="001D0383" w:rsidRDefault="001454BB" w:rsidP="001454BB">
      <w:pPr>
        <w:tabs>
          <w:tab w:val="left" w:pos="360"/>
          <w:tab w:val="left" w:pos="5040"/>
          <w:tab w:val="left" w:pos="7380"/>
          <w:tab w:val="left" w:pos="8100"/>
        </w:tabs>
        <w:autoSpaceDE w:val="0"/>
        <w:autoSpaceDN w:val="0"/>
        <w:adjustRightInd w:val="0"/>
        <w:spacing w:line="240" w:lineRule="auto"/>
        <w:ind w:left="1260" w:right="1290"/>
        <w:rPr>
          <w:rFonts w:eastAsia="Times New Roman"/>
          <w:b/>
          <w:bCs/>
        </w:rPr>
      </w:pPr>
      <w:r w:rsidRPr="001D0383">
        <w:rPr>
          <w:rFonts w:eastAsia="Times New Roman"/>
          <w:b/>
          <w:bCs/>
        </w:rPr>
        <w:t>2018/</w:t>
      </w:r>
      <w:r>
        <w:rPr>
          <w:rFonts w:eastAsia="Times New Roman"/>
          <w:b/>
          <w:bCs/>
        </w:rPr>
        <w:t>14</w:t>
      </w:r>
    </w:p>
    <w:p w14:paraId="2958A438" w14:textId="77777777" w:rsidR="001454BB" w:rsidRPr="001D0383" w:rsidRDefault="001454BB" w:rsidP="00D86AF9">
      <w:pPr>
        <w:tabs>
          <w:tab w:val="left" w:pos="360"/>
          <w:tab w:val="left" w:pos="5040"/>
          <w:tab w:val="left" w:pos="7380"/>
          <w:tab w:val="left" w:pos="8100"/>
        </w:tabs>
        <w:autoSpaceDE w:val="0"/>
        <w:autoSpaceDN w:val="0"/>
        <w:adjustRightInd w:val="0"/>
        <w:spacing w:after="200" w:line="240" w:lineRule="auto"/>
        <w:ind w:left="1260" w:right="1290"/>
        <w:rPr>
          <w:rFonts w:eastAsia="Times New Roman"/>
          <w:b/>
          <w:bCs/>
        </w:rPr>
      </w:pPr>
      <w:r w:rsidRPr="001D0383">
        <w:rPr>
          <w:rFonts w:eastAsia="Times New Roman"/>
          <w:b/>
          <w:bCs/>
        </w:rPr>
        <w:t>Reports of the ethics offices of UNDP, UNFPA and UNOPS</w:t>
      </w:r>
    </w:p>
    <w:p w14:paraId="48A0C3A5" w14:textId="77777777" w:rsidR="001454BB" w:rsidRPr="001D0383" w:rsidRDefault="001454BB" w:rsidP="00D86AF9">
      <w:pPr>
        <w:pStyle w:val="paragraph"/>
        <w:spacing w:before="0" w:beforeAutospacing="0" w:after="120" w:afterAutospacing="0"/>
        <w:ind w:left="1710" w:right="1290" w:hanging="180"/>
        <w:jc w:val="both"/>
        <w:textAlignment w:val="baseline"/>
        <w:rPr>
          <w:rStyle w:val="normaltextrun"/>
          <w:i/>
          <w:sz w:val="20"/>
          <w:szCs w:val="20"/>
        </w:rPr>
      </w:pPr>
      <w:r w:rsidRPr="001D0383">
        <w:rPr>
          <w:rStyle w:val="normaltextrun"/>
          <w:i/>
          <w:sz w:val="20"/>
          <w:szCs w:val="20"/>
        </w:rPr>
        <w:t>The Executive Board</w:t>
      </w:r>
    </w:p>
    <w:p w14:paraId="5A7E7FD6" w14:textId="77777777" w:rsidR="001454BB" w:rsidRPr="00A81B86" w:rsidRDefault="001454BB" w:rsidP="00D86AF9">
      <w:pPr>
        <w:pStyle w:val="paragraph"/>
        <w:numPr>
          <w:ilvl w:val="0"/>
          <w:numId w:val="16"/>
        </w:numPr>
        <w:tabs>
          <w:tab w:val="left" w:pos="1530"/>
        </w:tabs>
        <w:spacing w:before="0" w:beforeAutospacing="0" w:after="120" w:afterAutospacing="0"/>
        <w:ind w:left="1260" w:right="1290" w:firstLine="0"/>
        <w:jc w:val="both"/>
        <w:textAlignment w:val="baseline"/>
        <w:rPr>
          <w:rStyle w:val="normaltextrun"/>
          <w:sz w:val="20"/>
          <w:szCs w:val="20"/>
        </w:rPr>
      </w:pPr>
      <w:bookmarkStart w:id="11" w:name="_Hlk516228938"/>
      <w:r w:rsidRPr="00A81B86">
        <w:rPr>
          <w:rStyle w:val="normaltextrun"/>
          <w:i/>
          <w:sz w:val="20"/>
          <w:szCs w:val="20"/>
        </w:rPr>
        <w:t>Welcomes</w:t>
      </w:r>
      <w:r w:rsidRPr="00A81B86">
        <w:rPr>
          <w:rStyle w:val="normaltextrun"/>
          <w:sz w:val="20"/>
          <w:szCs w:val="20"/>
        </w:rPr>
        <w:t xml:space="preserve"> the reports of the ethics offices of UNDP, UNFPA and UNOPS (DP/2018/16, DP/FPA/2018/7 and DP/OPS/2018/4); </w:t>
      </w:r>
    </w:p>
    <w:p w14:paraId="41FB07FD" w14:textId="77777777" w:rsidR="001454BB" w:rsidRPr="001D0383" w:rsidRDefault="001454BB" w:rsidP="00D86AF9">
      <w:pPr>
        <w:pStyle w:val="paragraph"/>
        <w:numPr>
          <w:ilvl w:val="0"/>
          <w:numId w:val="16"/>
        </w:numPr>
        <w:tabs>
          <w:tab w:val="left" w:pos="1530"/>
        </w:tabs>
        <w:spacing w:before="0" w:beforeAutospacing="0" w:after="120" w:afterAutospacing="0"/>
        <w:ind w:left="1260" w:right="1290" w:firstLine="0"/>
        <w:jc w:val="both"/>
        <w:textAlignment w:val="baseline"/>
        <w:rPr>
          <w:rStyle w:val="normaltextrun"/>
          <w:sz w:val="20"/>
          <w:szCs w:val="20"/>
        </w:rPr>
      </w:pPr>
      <w:r w:rsidRPr="00D51689">
        <w:rPr>
          <w:rStyle w:val="normaltextrun"/>
          <w:i/>
          <w:sz w:val="20"/>
          <w:szCs w:val="20"/>
        </w:rPr>
        <w:t xml:space="preserve">Notes </w:t>
      </w:r>
      <w:r w:rsidRPr="00D51689">
        <w:rPr>
          <w:i/>
          <w:sz w:val="20"/>
          <w:szCs w:val="20"/>
        </w:rPr>
        <w:t>with appreciation</w:t>
      </w:r>
      <w:r w:rsidRPr="001D0383">
        <w:rPr>
          <w:sz w:val="20"/>
          <w:szCs w:val="20"/>
        </w:rPr>
        <w:t xml:space="preserve"> </w:t>
      </w:r>
      <w:r w:rsidRPr="001D0383">
        <w:rPr>
          <w:rStyle w:val="normaltextrun"/>
          <w:sz w:val="20"/>
          <w:szCs w:val="20"/>
        </w:rPr>
        <w:t xml:space="preserve">the progress made by the </w:t>
      </w:r>
      <w:r>
        <w:rPr>
          <w:rStyle w:val="normaltextrun"/>
          <w:sz w:val="20"/>
          <w:szCs w:val="20"/>
        </w:rPr>
        <w:t>e</w:t>
      </w:r>
      <w:r w:rsidRPr="001D0383">
        <w:rPr>
          <w:rStyle w:val="normaltextrun"/>
          <w:sz w:val="20"/>
          <w:szCs w:val="20"/>
        </w:rPr>
        <w:t xml:space="preserve">thics </w:t>
      </w:r>
      <w:r>
        <w:rPr>
          <w:rStyle w:val="normaltextrun"/>
          <w:sz w:val="20"/>
          <w:szCs w:val="20"/>
        </w:rPr>
        <w:t>o</w:t>
      </w:r>
      <w:r w:rsidRPr="001D0383">
        <w:rPr>
          <w:rStyle w:val="normaltextrun"/>
          <w:sz w:val="20"/>
          <w:szCs w:val="20"/>
        </w:rPr>
        <w:t xml:space="preserve">ffice </w:t>
      </w:r>
      <w:r>
        <w:rPr>
          <w:rStyle w:val="normaltextrun"/>
          <w:sz w:val="20"/>
          <w:szCs w:val="20"/>
        </w:rPr>
        <w:t xml:space="preserve">of UNDP, UNFPA and UNOPS </w:t>
      </w:r>
      <w:r w:rsidRPr="001D0383">
        <w:rPr>
          <w:rStyle w:val="normaltextrun"/>
          <w:sz w:val="20"/>
          <w:szCs w:val="20"/>
        </w:rPr>
        <w:t xml:space="preserve">in strengthening the ethical culture in </w:t>
      </w:r>
      <w:r>
        <w:rPr>
          <w:rStyle w:val="normaltextrun"/>
          <w:sz w:val="20"/>
          <w:szCs w:val="20"/>
        </w:rPr>
        <w:t>the three organizations</w:t>
      </w:r>
      <w:r w:rsidRPr="001D0383">
        <w:rPr>
          <w:rStyle w:val="normaltextrun"/>
          <w:sz w:val="20"/>
          <w:szCs w:val="20"/>
        </w:rPr>
        <w:t>, including training, raising ethics awareness and protection against retaliation</w:t>
      </w:r>
      <w:r>
        <w:rPr>
          <w:rStyle w:val="normaltextrun"/>
          <w:sz w:val="20"/>
          <w:szCs w:val="20"/>
        </w:rPr>
        <w:t xml:space="preserve">, and </w:t>
      </w:r>
      <w:r w:rsidRPr="001D0383">
        <w:rPr>
          <w:sz w:val="20"/>
          <w:szCs w:val="20"/>
        </w:rPr>
        <w:t>supports the recommendations made to management</w:t>
      </w:r>
      <w:r w:rsidRPr="001D0383">
        <w:rPr>
          <w:rStyle w:val="normaltextrun"/>
          <w:sz w:val="20"/>
          <w:szCs w:val="20"/>
        </w:rPr>
        <w:t>;</w:t>
      </w:r>
      <w:r>
        <w:rPr>
          <w:rStyle w:val="normaltextrun"/>
          <w:sz w:val="20"/>
          <w:szCs w:val="20"/>
        </w:rPr>
        <w:t xml:space="preserve"> </w:t>
      </w:r>
    </w:p>
    <w:p w14:paraId="566E472E" w14:textId="77777777" w:rsidR="001454BB" w:rsidRDefault="001454BB" w:rsidP="00D86AF9">
      <w:pPr>
        <w:pStyle w:val="paragraph"/>
        <w:numPr>
          <w:ilvl w:val="0"/>
          <w:numId w:val="16"/>
        </w:numPr>
        <w:tabs>
          <w:tab w:val="left" w:pos="1530"/>
        </w:tabs>
        <w:spacing w:after="120" w:afterAutospacing="0"/>
        <w:ind w:left="1260" w:right="1290" w:hanging="4"/>
        <w:jc w:val="both"/>
        <w:textAlignment w:val="baseline"/>
        <w:rPr>
          <w:rStyle w:val="normaltextrun"/>
          <w:sz w:val="20"/>
          <w:szCs w:val="20"/>
        </w:rPr>
      </w:pPr>
      <w:r w:rsidRPr="00E55B5B">
        <w:rPr>
          <w:rStyle w:val="normaltextrun"/>
          <w:i/>
          <w:iCs/>
          <w:sz w:val="20"/>
          <w:szCs w:val="20"/>
        </w:rPr>
        <w:t>Requests</w:t>
      </w:r>
      <w:r w:rsidRPr="00E55B5B">
        <w:rPr>
          <w:rStyle w:val="normaltextrun"/>
          <w:sz w:val="20"/>
          <w:szCs w:val="20"/>
        </w:rPr>
        <w:t xml:space="preserve"> the </w:t>
      </w:r>
      <w:r>
        <w:rPr>
          <w:rStyle w:val="normaltextrun"/>
          <w:sz w:val="20"/>
          <w:szCs w:val="20"/>
        </w:rPr>
        <w:t xml:space="preserve">management </w:t>
      </w:r>
      <w:r w:rsidRPr="00E55B5B">
        <w:rPr>
          <w:rStyle w:val="normaltextrun"/>
          <w:sz w:val="20"/>
          <w:szCs w:val="20"/>
        </w:rPr>
        <w:t>of UNDP, UNFPA and UNOPS, in collaboration with the</w:t>
      </w:r>
      <w:r>
        <w:rPr>
          <w:rStyle w:val="normaltextrun"/>
          <w:sz w:val="20"/>
          <w:szCs w:val="20"/>
        </w:rPr>
        <w:t>ir</w:t>
      </w:r>
      <w:r w:rsidRPr="00E55B5B">
        <w:rPr>
          <w:rStyle w:val="normaltextrun"/>
          <w:sz w:val="20"/>
          <w:szCs w:val="20"/>
        </w:rPr>
        <w:t xml:space="preserve"> </w:t>
      </w:r>
      <w:r w:rsidRPr="00CC3E51">
        <w:rPr>
          <w:sz w:val="20"/>
          <w:szCs w:val="20"/>
        </w:rPr>
        <w:t xml:space="preserve">ethics offices </w:t>
      </w:r>
      <w:r>
        <w:rPr>
          <w:sz w:val="20"/>
          <w:szCs w:val="20"/>
        </w:rPr>
        <w:t xml:space="preserve">as well as the </w:t>
      </w:r>
      <w:r w:rsidRPr="00E55B5B">
        <w:rPr>
          <w:rStyle w:val="normaltextrun"/>
          <w:sz w:val="20"/>
          <w:szCs w:val="20"/>
        </w:rPr>
        <w:t xml:space="preserve">heads of </w:t>
      </w:r>
      <w:r w:rsidRPr="00E55B5B">
        <w:rPr>
          <w:sz w:val="20"/>
          <w:szCs w:val="20"/>
        </w:rPr>
        <w:t>the United Nations Capital Development Fund, the United Nations Volunteers programme and the United Nations Office for South-South Cooperation</w:t>
      </w:r>
      <w:r w:rsidRPr="00E55B5B">
        <w:rPr>
          <w:rStyle w:val="normaltextrun"/>
          <w:sz w:val="20"/>
          <w:szCs w:val="20"/>
        </w:rPr>
        <w:t>, to ensure that programmes to strengthen ethical culture, including training, raising ethics awareness and protection against retaliation</w:t>
      </w:r>
      <w:r>
        <w:rPr>
          <w:rStyle w:val="normaltextrun"/>
          <w:sz w:val="20"/>
          <w:szCs w:val="20"/>
        </w:rPr>
        <w:t>, and combat sexual harassment</w:t>
      </w:r>
      <w:r w:rsidRPr="00E55B5B">
        <w:rPr>
          <w:rStyle w:val="normaltextrun"/>
          <w:sz w:val="20"/>
          <w:szCs w:val="20"/>
        </w:rPr>
        <w:t xml:space="preserve">, </w:t>
      </w:r>
      <w:r>
        <w:rPr>
          <w:rStyle w:val="normaltextrun"/>
          <w:sz w:val="20"/>
          <w:szCs w:val="20"/>
        </w:rPr>
        <w:t>are</w:t>
      </w:r>
      <w:r w:rsidRPr="00E55B5B">
        <w:rPr>
          <w:rStyle w:val="normaltextrun"/>
          <w:sz w:val="20"/>
          <w:szCs w:val="20"/>
        </w:rPr>
        <w:t xml:space="preserve"> provided, and to provide an update of this work to the Board by its second regular session 2018;</w:t>
      </w:r>
    </w:p>
    <w:p w14:paraId="5FAD9A7B" w14:textId="77777777" w:rsidR="001454BB" w:rsidRPr="00E55B5B" w:rsidRDefault="001454BB" w:rsidP="00D86AF9">
      <w:pPr>
        <w:pStyle w:val="paragraph"/>
        <w:numPr>
          <w:ilvl w:val="0"/>
          <w:numId w:val="16"/>
        </w:numPr>
        <w:tabs>
          <w:tab w:val="left" w:pos="1530"/>
        </w:tabs>
        <w:spacing w:after="120" w:afterAutospacing="0"/>
        <w:ind w:left="1260" w:right="1290" w:hanging="4"/>
        <w:jc w:val="both"/>
        <w:textAlignment w:val="baseline"/>
        <w:rPr>
          <w:rStyle w:val="normaltextrun"/>
          <w:sz w:val="20"/>
          <w:szCs w:val="20"/>
        </w:rPr>
      </w:pPr>
      <w:r w:rsidRPr="00E55B5B">
        <w:rPr>
          <w:rStyle w:val="normaltextrun"/>
          <w:i/>
          <w:iCs/>
          <w:sz w:val="20"/>
          <w:szCs w:val="20"/>
        </w:rPr>
        <w:lastRenderedPageBreak/>
        <w:t>Notes</w:t>
      </w:r>
      <w:r>
        <w:rPr>
          <w:rStyle w:val="normaltextrun"/>
          <w:sz w:val="20"/>
          <w:szCs w:val="20"/>
        </w:rPr>
        <w:t xml:space="preserve"> the importance of </w:t>
      </w:r>
      <w:r w:rsidRPr="00E55B5B">
        <w:rPr>
          <w:rStyle w:val="normaltextrun"/>
          <w:sz w:val="20"/>
          <w:szCs w:val="20"/>
        </w:rPr>
        <w:t>well supported and resourced ethics offices, and encourages the management of UNDP, UNFP</w:t>
      </w:r>
      <w:r>
        <w:rPr>
          <w:rStyle w:val="normaltextrun"/>
          <w:sz w:val="20"/>
          <w:szCs w:val="20"/>
        </w:rPr>
        <w:t>A</w:t>
      </w:r>
      <w:r w:rsidRPr="00E55B5B">
        <w:rPr>
          <w:rStyle w:val="normaltextrun"/>
          <w:sz w:val="20"/>
          <w:szCs w:val="20"/>
        </w:rPr>
        <w:t xml:space="preserve"> and UNOPS to consider further increases in staffing support, reflecting the increased needs of the organizations;</w:t>
      </w:r>
    </w:p>
    <w:p w14:paraId="220C5AAB" w14:textId="77777777" w:rsidR="001454BB" w:rsidRDefault="001454BB" w:rsidP="00D86AF9">
      <w:pPr>
        <w:pStyle w:val="paragraph"/>
        <w:numPr>
          <w:ilvl w:val="0"/>
          <w:numId w:val="16"/>
        </w:numPr>
        <w:tabs>
          <w:tab w:val="left" w:pos="1530"/>
        </w:tabs>
        <w:spacing w:before="0" w:beforeAutospacing="0" w:after="120" w:afterAutospacing="0"/>
        <w:ind w:left="1260" w:right="1290" w:firstLine="0"/>
        <w:jc w:val="both"/>
        <w:textAlignment w:val="baseline"/>
        <w:rPr>
          <w:sz w:val="20"/>
          <w:szCs w:val="20"/>
        </w:rPr>
      </w:pPr>
      <w:r w:rsidRPr="004151DB">
        <w:rPr>
          <w:i/>
          <w:iCs/>
          <w:sz w:val="20"/>
          <w:szCs w:val="20"/>
        </w:rPr>
        <w:t>Supports</w:t>
      </w:r>
      <w:r w:rsidRPr="004151DB">
        <w:rPr>
          <w:sz w:val="20"/>
          <w:szCs w:val="20"/>
        </w:rPr>
        <w:t xml:space="preserve"> the ‘zero tolerance’ of the heads of UNDP, UNFPA and UNOPS towards sexual harassment</w:t>
      </w:r>
      <w:r>
        <w:rPr>
          <w:sz w:val="20"/>
          <w:szCs w:val="20"/>
        </w:rPr>
        <w:t>,</w:t>
      </w:r>
      <w:r w:rsidRPr="004151DB">
        <w:rPr>
          <w:sz w:val="20"/>
          <w:szCs w:val="20"/>
        </w:rPr>
        <w:t xml:space="preserve"> and appreciates the actions UNDP, UNFPA and UNOPS have taken so far to prevent and manage sexual harassment, </w:t>
      </w:r>
      <w:r>
        <w:rPr>
          <w:sz w:val="20"/>
          <w:szCs w:val="20"/>
        </w:rPr>
        <w:t xml:space="preserve">to </w:t>
      </w:r>
      <w:r w:rsidRPr="004151DB">
        <w:rPr>
          <w:sz w:val="20"/>
          <w:szCs w:val="20"/>
        </w:rPr>
        <w:t xml:space="preserve">implement further institutional and cultural changes, and </w:t>
      </w:r>
      <w:r>
        <w:rPr>
          <w:sz w:val="20"/>
          <w:szCs w:val="20"/>
        </w:rPr>
        <w:t xml:space="preserve">to </w:t>
      </w:r>
      <w:r w:rsidRPr="004151DB">
        <w:rPr>
          <w:sz w:val="20"/>
          <w:szCs w:val="20"/>
        </w:rPr>
        <w:t>ensure a joined-up, system-wide, coherent approach;</w:t>
      </w:r>
    </w:p>
    <w:p w14:paraId="4EFF20DF" w14:textId="77777777" w:rsidR="001454BB" w:rsidRPr="004151DB" w:rsidRDefault="001454BB" w:rsidP="00D86AF9">
      <w:pPr>
        <w:pStyle w:val="paragraph"/>
        <w:numPr>
          <w:ilvl w:val="0"/>
          <w:numId w:val="16"/>
        </w:numPr>
        <w:tabs>
          <w:tab w:val="left" w:pos="1530"/>
        </w:tabs>
        <w:spacing w:before="0" w:beforeAutospacing="0" w:after="120" w:afterAutospacing="0"/>
        <w:ind w:left="1260" w:right="1290" w:firstLine="0"/>
        <w:jc w:val="both"/>
        <w:textAlignment w:val="baseline"/>
        <w:rPr>
          <w:sz w:val="20"/>
          <w:szCs w:val="20"/>
        </w:rPr>
      </w:pPr>
      <w:r w:rsidRPr="004151DB">
        <w:rPr>
          <w:i/>
          <w:iCs/>
          <w:sz w:val="20"/>
          <w:szCs w:val="20"/>
        </w:rPr>
        <w:t>Requests</w:t>
      </w:r>
      <w:r w:rsidRPr="004151DB">
        <w:rPr>
          <w:sz w:val="20"/>
          <w:szCs w:val="20"/>
        </w:rPr>
        <w:t xml:space="preserve"> UNDP, UNFPA and UNOPS management, as required under the Secretary General’s report on special measures for protection from </w:t>
      </w:r>
      <w:bookmarkStart w:id="12" w:name="_Hlk516077224"/>
      <w:r w:rsidRPr="004151DB">
        <w:rPr>
          <w:sz w:val="20"/>
          <w:szCs w:val="20"/>
        </w:rPr>
        <w:t>sexual exploitation and abuse</w:t>
      </w:r>
      <w:bookmarkEnd w:id="12"/>
      <w:r w:rsidRPr="004151DB">
        <w:rPr>
          <w:sz w:val="20"/>
          <w:szCs w:val="20"/>
        </w:rPr>
        <w:t xml:space="preserve">, to present their respective annual certification to the Executive Board at each annual session, to cover sexual exploitation and abuse, </w:t>
      </w:r>
      <w:r w:rsidRPr="00114F41">
        <w:rPr>
          <w:sz w:val="20"/>
          <w:szCs w:val="20"/>
        </w:rPr>
        <w:t>and sexual harassment</w:t>
      </w:r>
      <w:r>
        <w:rPr>
          <w:sz w:val="20"/>
          <w:szCs w:val="20"/>
        </w:rPr>
        <w:t>,</w:t>
      </w:r>
      <w:r w:rsidRPr="00114F41">
        <w:rPr>
          <w:sz w:val="20"/>
          <w:szCs w:val="20"/>
        </w:rPr>
        <w:t xml:space="preserve"> as appropriate</w:t>
      </w:r>
      <w:r>
        <w:rPr>
          <w:sz w:val="20"/>
          <w:szCs w:val="20"/>
        </w:rPr>
        <w:t>,</w:t>
      </w:r>
      <w:r w:rsidRPr="00114F41">
        <w:rPr>
          <w:sz w:val="20"/>
          <w:szCs w:val="20"/>
        </w:rPr>
        <w:t xml:space="preserve"> </w:t>
      </w:r>
      <w:r w:rsidRPr="004151DB">
        <w:rPr>
          <w:sz w:val="20"/>
          <w:szCs w:val="20"/>
        </w:rPr>
        <w:t>complementing and strengthening their existing reporting, and to provide updates on progress made in that regard</w:t>
      </w:r>
      <w:r>
        <w:rPr>
          <w:sz w:val="20"/>
          <w:szCs w:val="20"/>
        </w:rPr>
        <w:t xml:space="preserve">, including </w:t>
      </w:r>
      <w:r w:rsidRPr="004151DB">
        <w:rPr>
          <w:sz w:val="20"/>
          <w:szCs w:val="20"/>
        </w:rPr>
        <w:t>work</w:t>
      </w:r>
      <w:r>
        <w:rPr>
          <w:sz w:val="20"/>
          <w:szCs w:val="20"/>
        </w:rPr>
        <w:t>ing</w:t>
      </w:r>
      <w:r w:rsidRPr="004151DB">
        <w:rPr>
          <w:sz w:val="20"/>
          <w:szCs w:val="20"/>
        </w:rPr>
        <w:t xml:space="preserve"> with the United Nations Office of the Victims’ Rights Advocate; and further urges UNDP, UNFPA and UNOPS to consider how to align reporting formats and content with other agencies, where appropriate;</w:t>
      </w:r>
    </w:p>
    <w:p w14:paraId="2C9CE12E" w14:textId="648390A5" w:rsidR="001454BB" w:rsidRDefault="001454BB" w:rsidP="00D86AF9">
      <w:pPr>
        <w:pStyle w:val="paragraph"/>
        <w:numPr>
          <w:ilvl w:val="0"/>
          <w:numId w:val="16"/>
        </w:numPr>
        <w:tabs>
          <w:tab w:val="left" w:pos="1530"/>
        </w:tabs>
        <w:spacing w:before="0" w:beforeAutospacing="0" w:after="120" w:afterAutospacing="0"/>
        <w:ind w:left="1260" w:right="1290" w:firstLine="0"/>
        <w:jc w:val="both"/>
        <w:textAlignment w:val="baseline"/>
        <w:rPr>
          <w:sz w:val="20"/>
          <w:szCs w:val="20"/>
        </w:rPr>
      </w:pPr>
      <w:r w:rsidRPr="004151DB">
        <w:rPr>
          <w:i/>
          <w:iCs/>
          <w:sz w:val="20"/>
          <w:szCs w:val="20"/>
        </w:rPr>
        <w:t xml:space="preserve"> Encourages</w:t>
      </w:r>
      <w:r w:rsidRPr="004151DB">
        <w:rPr>
          <w:sz w:val="20"/>
          <w:szCs w:val="20"/>
        </w:rPr>
        <w:t xml:space="preserve"> U</w:t>
      </w:r>
      <w:r w:rsidR="000A5C4F">
        <w:rPr>
          <w:sz w:val="20"/>
          <w:szCs w:val="20"/>
        </w:rPr>
        <w:t>NDP, UNFPA and UNOPS management</w:t>
      </w:r>
      <w:r w:rsidRPr="004151DB">
        <w:rPr>
          <w:sz w:val="20"/>
          <w:szCs w:val="20"/>
        </w:rPr>
        <w:t xml:space="preserve"> to undertake, using existing resources under the integrated budget 2018-2021, an independent victim-centred review of their respective policies and processes on tackling both sexual exploitation and abuse and sexual harassment, to review the current practices of the three organizations and provide recommendations on both issues, and requests UNDP, UNFPA and UNOPS to present the review and associated management responses to the Executive Board at its annual session 2019;</w:t>
      </w:r>
    </w:p>
    <w:p w14:paraId="19777735" w14:textId="77777777" w:rsidR="001454BB" w:rsidRPr="004151DB" w:rsidRDefault="001454BB" w:rsidP="00D86AF9">
      <w:pPr>
        <w:pStyle w:val="paragraph"/>
        <w:numPr>
          <w:ilvl w:val="0"/>
          <w:numId w:val="16"/>
        </w:numPr>
        <w:tabs>
          <w:tab w:val="left" w:pos="1530"/>
        </w:tabs>
        <w:spacing w:before="0" w:beforeAutospacing="0" w:after="120" w:afterAutospacing="0"/>
        <w:ind w:left="1260" w:right="1290" w:firstLine="0"/>
        <w:jc w:val="both"/>
        <w:textAlignment w:val="baseline"/>
        <w:rPr>
          <w:sz w:val="20"/>
          <w:szCs w:val="20"/>
        </w:rPr>
      </w:pPr>
      <w:r w:rsidRPr="00D86AF9">
        <w:rPr>
          <w:i/>
          <w:sz w:val="20"/>
          <w:szCs w:val="20"/>
        </w:rPr>
        <w:t>Requests</w:t>
      </w:r>
      <w:r w:rsidRPr="004151DB">
        <w:rPr>
          <w:sz w:val="20"/>
          <w:szCs w:val="20"/>
        </w:rPr>
        <w:t xml:space="preserve"> the UNDP Ethics Office to report on the implementation of the new policy on protection against retaliation for reporting misconduct and for cooperating with duly authorized audits or investigations in its 2019 report.</w:t>
      </w:r>
    </w:p>
    <w:bookmarkEnd w:id="11"/>
    <w:p w14:paraId="57BF64FD" w14:textId="1724E966" w:rsidR="00FD7223" w:rsidRDefault="001454BB" w:rsidP="00D86AF9">
      <w:pPr>
        <w:keepNext/>
        <w:keepLines/>
        <w:tabs>
          <w:tab w:val="right" w:pos="1022"/>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ind w:left="1260" w:right="1290" w:hanging="7"/>
        <w:jc w:val="right"/>
        <w:outlineLvl w:val="1"/>
        <w:rPr>
          <w:b/>
          <w:bCs/>
          <w:color w:val="000000"/>
          <w:spacing w:val="2"/>
          <w:w w:val="100"/>
          <w:kern w:val="0"/>
          <w:u w:color="000000"/>
        </w:rPr>
      </w:pPr>
      <w:r>
        <w:rPr>
          <w:i/>
          <w:iCs/>
        </w:rPr>
        <w:t xml:space="preserve">8 </w:t>
      </w:r>
      <w:r w:rsidRPr="001D0383">
        <w:rPr>
          <w:i/>
          <w:iCs/>
        </w:rPr>
        <w:t>June 2018</w:t>
      </w:r>
    </w:p>
    <w:p w14:paraId="4A9BEA9A" w14:textId="77777777" w:rsidR="001454BB" w:rsidRPr="00FD7223" w:rsidRDefault="001454BB" w:rsidP="001454BB">
      <w:pPr>
        <w:keepNext/>
        <w:keepLines/>
        <w:tabs>
          <w:tab w:val="right" w:pos="1022"/>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ind w:left="1260" w:right="1290" w:hanging="7"/>
        <w:outlineLvl w:val="1"/>
        <w:rPr>
          <w:b/>
          <w:bCs/>
          <w:color w:val="000000"/>
          <w:spacing w:val="2"/>
          <w:w w:val="100"/>
          <w:kern w:val="0"/>
          <w:u w:color="000000"/>
        </w:rPr>
      </w:pPr>
    </w:p>
    <w:p w14:paraId="013D27DC" w14:textId="198BCEA2" w:rsidR="00602ADB" w:rsidRPr="00FD7223" w:rsidRDefault="00602ADB" w:rsidP="00602ADB">
      <w:pPr>
        <w:keepNext/>
        <w:keepLines/>
        <w:tabs>
          <w:tab w:val="right" w:pos="1022"/>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ind w:left="1260" w:right="1480" w:hanging="7"/>
        <w:outlineLvl w:val="1"/>
        <w:rPr>
          <w:b/>
          <w:bCs/>
          <w:iCs/>
          <w:color w:val="000000"/>
          <w:spacing w:val="0"/>
          <w:w w:val="100"/>
          <w:kern w:val="0"/>
          <w:u w:color="000000"/>
        </w:rPr>
      </w:pPr>
      <w:r w:rsidRPr="00FD7223">
        <w:rPr>
          <w:b/>
          <w:bCs/>
          <w:color w:val="000000"/>
          <w:spacing w:val="2"/>
          <w:w w:val="100"/>
          <w:kern w:val="0"/>
          <w:u w:color="000000"/>
        </w:rPr>
        <w:t>201</w:t>
      </w:r>
      <w:r w:rsidR="001454BB">
        <w:rPr>
          <w:b/>
          <w:bCs/>
          <w:color w:val="000000"/>
          <w:spacing w:val="2"/>
          <w:w w:val="100"/>
          <w:kern w:val="0"/>
          <w:u w:color="000000"/>
        </w:rPr>
        <w:t>8</w:t>
      </w:r>
      <w:r w:rsidRPr="00FD7223">
        <w:rPr>
          <w:b/>
          <w:bCs/>
          <w:color w:val="000000"/>
          <w:spacing w:val="2"/>
          <w:w w:val="100"/>
          <w:kern w:val="0"/>
          <w:u w:color="000000"/>
        </w:rPr>
        <w:t>/1</w:t>
      </w:r>
      <w:r w:rsidR="001454BB">
        <w:rPr>
          <w:b/>
          <w:bCs/>
          <w:color w:val="000000"/>
          <w:spacing w:val="2"/>
          <w:w w:val="100"/>
          <w:kern w:val="0"/>
          <w:u w:color="000000"/>
        </w:rPr>
        <w:t>5</w:t>
      </w:r>
      <w:r w:rsidRPr="00FD7223">
        <w:rPr>
          <w:b/>
          <w:bCs/>
          <w:color w:val="000000"/>
          <w:spacing w:val="2"/>
          <w:w w:val="100"/>
          <w:kern w:val="0"/>
          <w:u w:color="000000"/>
        </w:rPr>
        <w:br/>
      </w:r>
      <w:r w:rsidRPr="00FD7223">
        <w:rPr>
          <w:b/>
          <w:bCs/>
          <w:iCs/>
          <w:color w:val="000000"/>
          <w:spacing w:val="0"/>
          <w:w w:val="100"/>
          <w:kern w:val="0"/>
          <w:u w:color="000000"/>
        </w:rPr>
        <w:t>Overview of decisions adopted by the Executive Board at its annual session 201</w:t>
      </w:r>
      <w:r w:rsidR="001454BB">
        <w:rPr>
          <w:b/>
          <w:bCs/>
          <w:iCs/>
          <w:color w:val="000000"/>
          <w:spacing w:val="0"/>
          <w:w w:val="100"/>
          <w:kern w:val="0"/>
          <w:u w:color="000000"/>
        </w:rPr>
        <w:t>8</w:t>
      </w:r>
    </w:p>
    <w:p w14:paraId="222EDA4C" w14:textId="77777777" w:rsidR="00602ADB" w:rsidRPr="00FD7223" w:rsidRDefault="00602ADB" w:rsidP="00602ADB">
      <w:pPr>
        <w:tabs>
          <w:tab w:val="left" w:pos="1620"/>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0" w:right="1480"/>
        <w:jc w:val="both"/>
        <w:rPr>
          <w:bCs/>
          <w:color w:val="000000"/>
          <w:spacing w:val="0"/>
          <w:w w:val="100"/>
          <w:kern w:val="0"/>
          <w:u w:color="000000"/>
        </w:rPr>
      </w:pPr>
    </w:p>
    <w:p w14:paraId="7A795200" w14:textId="77777777" w:rsidR="00602ADB" w:rsidRPr="00FD7223" w:rsidRDefault="00602ADB" w:rsidP="00602ADB">
      <w:pPr>
        <w:tabs>
          <w:tab w:val="left" w:pos="1620"/>
          <w:tab w:val="left" w:pos="1742"/>
          <w:tab w:val="left" w:pos="2218"/>
          <w:tab w:val="left" w:pos="2693"/>
          <w:tab w:val="left" w:pos="3182"/>
          <w:tab w:val="left" w:pos="3658"/>
          <w:tab w:val="left" w:pos="4133"/>
          <w:tab w:val="left" w:pos="4622"/>
          <w:tab w:val="left" w:pos="5098"/>
          <w:tab w:val="left" w:pos="5573"/>
          <w:tab w:val="left" w:pos="6048"/>
        </w:tabs>
        <w:spacing w:after="120" w:line="239" w:lineRule="exact"/>
        <w:ind w:left="1260" w:right="1480"/>
        <w:jc w:val="both"/>
        <w:rPr>
          <w:bCs/>
          <w:i/>
          <w:color w:val="000000"/>
          <w:spacing w:val="0"/>
          <w:w w:val="100"/>
          <w:kern w:val="0"/>
          <w:u w:color="000000"/>
        </w:rPr>
      </w:pPr>
      <w:r w:rsidRPr="00FD7223">
        <w:rPr>
          <w:bCs/>
          <w:color w:val="000000"/>
          <w:spacing w:val="0"/>
          <w:w w:val="100"/>
          <w:kern w:val="0"/>
          <w:u w:color="000000"/>
        </w:rPr>
        <w:tab/>
      </w:r>
      <w:r w:rsidRPr="00FD7223">
        <w:rPr>
          <w:bCs/>
          <w:i/>
          <w:color w:val="000000"/>
          <w:spacing w:val="0"/>
          <w:w w:val="100"/>
          <w:kern w:val="0"/>
          <w:u w:color="000000"/>
        </w:rPr>
        <w:t>The Executive Board</w:t>
      </w:r>
    </w:p>
    <w:p w14:paraId="1B4BBEC7" w14:textId="6E7041D0" w:rsidR="00602ADB" w:rsidRPr="00FD7223" w:rsidRDefault="00602ADB" w:rsidP="00602ADB">
      <w:pPr>
        <w:tabs>
          <w:tab w:val="left" w:pos="1620"/>
          <w:tab w:val="left" w:pos="1742"/>
          <w:tab w:val="left" w:pos="2218"/>
          <w:tab w:val="left" w:pos="2693"/>
          <w:tab w:val="left" w:pos="3182"/>
          <w:tab w:val="left" w:pos="3658"/>
          <w:tab w:val="left" w:pos="4133"/>
          <w:tab w:val="left" w:pos="4622"/>
          <w:tab w:val="left" w:pos="5098"/>
          <w:tab w:val="left" w:pos="5573"/>
          <w:tab w:val="left" w:pos="6048"/>
        </w:tabs>
        <w:spacing w:line="239" w:lineRule="exact"/>
        <w:ind w:left="1260" w:right="1480"/>
        <w:jc w:val="both"/>
        <w:rPr>
          <w:bCs/>
          <w:color w:val="000000"/>
          <w:spacing w:val="0"/>
          <w:w w:val="100"/>
          <w:kern w:val="0"/>
          <w:u w:color="000000"/>
        </w:rPr>
      </w:pPr>
      <w:r w:rsidRPr="00FD7223">
        <w:rPr>
          <w:bCs/>
          <w:color w:val="000000"/>
          <w:spacing w:val="0"/>
          <w:w w:val="100"/>
          <w:kern w:val="0"/>
          <w:u w:color="000000"/>
        </w:rPr>
        <w:tab/>
      </w:r>
      <w:r w:rsidRPr="00FD7223">
        <w:rPr>
          <w:bCs/>
          <w:i/>
          <w:color w:val="000000"/>
          <w:spacing w:val="0"/>
          <w:w w:val="100"/>
          <w:kern w:val="0"/>
          <w:u w:color="000000"/>
        </w:rPr>
        <w:t>Recalls</w:t>
      </w:r>
      <w:r w:rsidRPr="00FD7223">
        <w:rPr>
          <w:bCs/>
          <w:color w:val="000000"/>
          <w:spacing w:val="0"/>
          <w:w w:val="100"/>
          <w:kern w:val="0"/>
          <w:u w:color="000000"/>
        </w:rPr>
        <w:t xml:space="preserve"> that during its annual session 201</w:t>
      </w:r>
      <w:r w:rsidR="001454BB">
        <w:rPr>
          <w:bCs/>
          <w:color w:val="000000"/>
          <w:spacing w:val="0"/>
          <w:w w:val="100"/>
          <w:kern w:val="0"/>
          <w:u w:color="000000"/>
        </w:rPr>
        <w:t>8</w:t>
      </w:r>
      <w:r w:rsidRPr="00FD7223">
        <w:rPr>
          <w:bCs/>
          <w:color w:val="000000"/>
          <w:spacing w:val="0"/>
          <w:w w:val="100"/>
          <w:kern w:val="0"/>
          <w:u w:color="000000"/>
        </w:rPr>
        <w:t>, it:</w:t>
      </w:r>
    </w:p>
    <w:p w14:paraId="43E2A266" w14:textId="77777777" w:rsidR="00602ADB" w:rsidRPr="00FD7223" w:rsidRDefault="00602ADB" w:rsidP="00602ADB">
      <w:pPr>
        <w:tabs>
          <w:tab w:val="left" w:pos="1620"/>
          <w:tab w:val="left" w:pos="1742"/>
          <w:tab w:val="left" w:pos="2218"/>
          <w:tab w:val="left" w:pos="2693"/>
          <w:tab w:val="left" w:pos="3182"/>
          <w:tab w:val="left" w:pos="3658"/>
          <w:tab w:val="left" w:pos="4133"/>
          <w:tab w:val="left" w:pos="4622"/>
          <w:tab w:val="left" w:pos="5098"/>
          <w:tab w:val="left" w:pos="5573"/>
          <w:tab w:val="left" w:pos="6048"/>
        </w:tabs>
        <w:spacing w:line="239" w:lineRule="exact"/>
        <w:ind w:left="1260" w:right="1480"/>
        <w:jc w:val="both"/>
        <w:rPr>
          <w:bCs/>
          <w:color w:val="000000"/>
          <w:spacing w:val="0"/>
          <w:w w:val="100"/>
          <w:kern w:val="0"/>
          <w:u w:color="000000"/>
        </w:rPr>
      </w:pPr>
    </w:p>
    <w:p w14:paraId="687CEF2E" w14:textId="77777777" w:rsidR="00602ADB" w:rsidRPr="00FD7223" w:rsidRDefault="00602ADB" w:rsidP="00602ADB">
      <w:pPr>
        <w:keepNext/>
        <w:keepLines/>
        <w:tabs>
          <w:tab w:val="right" w:pos="1022"/>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ind w:left="1260" w:right="1480"/>
        <w:outlineLvl w:val="1"/>
        <w:rPr>
          <w:b/>
          <w:bCs/>
          <w:color w:val="000000"/>
          <w:spacing w:val="2"/>
          <w:w w:val="100"/>
          <w:kern w:val="0"/>
          <w:u w:color="000000"/>
        </w:rPr>
      </w:pPr>
      <w:r w:rsidRPr="00FD7223">
        <w:rPr>
          <w:b/>
          <w:bCs/>
          <w:color w:val="000000"/>
          <w:spacing w:val="2"/>
          <w:w w:val="100"/>
          <w:kern w:val="0"/>
          <w:u w:color="000000"/>
        </w:rPr>
        <w:t>Item 1</w:t>
      </w:r>
      <w:r w:rsidRPr="00FD7223">
        <w:rPr>
          <w:b/>
          <w:bCs/>
          <w:color w:val="000000"/>
          <w:spacing w:val="2"/>
          <w:w w:val="100"/>
          <w:kern w:val="0"/>
          <w:u w:color="000000"/>
        </w:rPr>
        <w:br/>
        <w:t>Organizational matters</w:t>
      </w:r>
    </w:p>
    <w:p w14:paraId="1BF0A688" w14:textId="77777777" w:rsidR="00602ADB" w:rsidRPr="00FD7223" w:rsidRDefault="00602ADB" w:rsidP="00602ADB">
      <w:pPr>
        <w:tabs>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spacing w:line="120" w:lineRule="exact"/>
        <w:ind w:left="1260" w:right="1480"/>
        <w:jc w:val="both"/>
        <w:rPr>
          <w:bCs/>
          <w:color w:val="000000"/>
          <w:spacing w:val="0"/>
          <w:w w:val="100"/>
          <w:kern w:val="0"/>
          <w:u w:color="000000"/>
        </w:rPr>
      </w:pPr>
    </w:p>
    <w:p w14:paraId="7A317BAE" w14:textId="2B827FDE" w:rsidR="00602ADB" w:rsidRPr="00FD7223" w:rsidRDefault="00602ADB" w:rsidP="00602ADB">
      <w:pPr>
        <w:tabs>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spacing w:line="240" w:lineRule="auto"/>
        <w:ind w:left="1267" w:right="1480"/>
        <w:jc w:val="both"/>
        <w:rPr>
          <w:bCs/>
          <w:color w:val="000000"/>
          <w:spacing w:val="0"/>
          <w:w w:val="100"/>
          <w:kern w:val="0"/>
          <w:u w:color="000000"/>
        </w:rPr>
      </w:pPr>
      <w:r w:rsidRPr="00FD7223">
        <w:rPr>
          <w:bCs/>
          <w:color w:val="000000"/>
          <w:spacing w:val="0"/>
          <w:w w:val="100"/>
          <w:kern w:val="0"/>
          <w:u w:color="000000"/>
        </w:rPr>
        <w:t>Adopted the agenda and approved the workplan for its annual session 201</w:t>
      </w:r>
      <w:r w:rsidR="00A46BA4">
        <w:rPr>
          <w:bCs/>
          <w:color w:val="000000"/>
          <w:spacing w:val="0"/>
          <w:w w:val="100"/>
          <w:kern w:val="0"/>
          <w:u w:color="000000"/>
        </w:rPr>
        <w:t>8</w:t>
      </w:r>
      <w:r w:rsidR="0070529A">
        <w:rPr>
          <w:bCs/>
          <w:color w:val="000000"/>
          <w:spacing w:val="0"/>
          <w:w w:val="100"/>
          <w:kern w:val="0"/>
          <w:u w:color="000000"/>
        </w:rPr>
        <w:t xml:space="preserve"> </w:t>
      </w:r>
      <w:r w:rsidRPr="00FD7223">
        <w:rPr>
          <w:bCs/>
          <w:color w:val="000000"/>
          <w:spacing w:val="0"/>
          <w:w w:val="100"/>
          <w:kern w:val="0"/>
          <w:u w:color="000000"/>
        </w:rPr>
        <w:t>(DP/201</w:t>
      </w:r>
      <w:r w:rsidR="00C46F7A">
        <w:rPr>
          <w:bCs/>
          <w:color w:val="000000"/>
          <w:spacing w:val="0"/>
          <w:w w:val="100"/>
          <w:kern w:val="0"/>
          <w:u w:color="000000"/>
        </w:rPr>
        <w:t>8</w:t>
      </w:r>
      <w:r w:rsidRPr="00FD7223">
        <w:rPr>
          <w:bCs/>
          <w:color w:val="000000"/>
          <w:spacing w:val="0"/>
          <w:w w:val="100"/>
          <w:kern w:val="0"/>
          <w:u w:color="000000"/>
        </w:rPr>
        <w:t>/L.2);</w:t>
      </w:r>
    </w:p>
    <w:p w14:paraId="5762BEF7" w14:textId="77777777" w:rsidR="00602ADB" w:rsidRPr="00FD7223" w:rsidRDefault="00602ADB" w:rsidP="00602ADB">
      <w:pPr>
        <w:tabs>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spacing w:line="120" w:lineRule="exact"/>
        <w:ind w:left="1260" w:right="1480"/>
        <w:jc w:val="both"/>
        <w:rPr>
          <w:bCs/>
          <w:color w:val="000000"/>
          <w:spacing w:val="0"/>
          <w:w w:val="100"/>
          <w:kern w:val="0"/>
          <w:u w:color="000000"/>
        </w:rPr>
      </w:pPr>
    </w:p>
    <w:p w14:paraId="0244F435" w14:textId="3FE767B6" w:rsidR="00602ADB" w:rsidRPr="00FD7223" w:rsidRDefault="00602ADB" w:rsidP="00602ADB">
      <w:pPr>
        <w:tabs>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spacing w:line="240" w:lineRule="auto"/>
        <w:ind w:left="1267" w:right="1480"/>
        <w:jc w:val="both"/>
        <w:rPr>
          <w:bCs/>
          <w:color w:val="000000"/>
          <w:spacing w:val="0"/>
          <w:w w:val="100"/>
          <w:kern w:val="0"/>
          <w:u w:color="000000"/>
        </w:rPr>
      </w:pPr>
      <w:r w:rsidRPr="00FD7223">
        <w:rPr>
          <w:bCs/>
          <w:color w:val="000000"/>
          <w:spacing w:val="0"/>
          <w:w w:val="100"/>
          <w:kern w:val="0"/>
          <w:u w:color="000000"/>
        </w:rPr>
        <w:t>Approved the report of the first regular session 201</w:t>
      </w:r>
      <w:r w:rsidR="00C46F7A">
        <w:rPr>
          <w:bCs/>
          <w:color w:val="000000"/>
          <w:spacing w:val="0"/>
          <w:w w:val="100"/>
          <w:kern w:val="0"/>
          <w:u w:color="000000"/>
        </w:rPr>
        <w:t>8</w:t>
      </w:r>
      <w:r w:rsidRPr="00FD7223">
        <w:rPr>
          <w:bCs/>
          <w:color w:val="000000"/>
          <w:spacing w:val="0"/>
          <w:w w:val="100"/>
          <w:kern w:val="0"/>
          <w:u w:color="000000"/>
        </w:rPr>
        <w:t xml:space="preserve"> (DP/201</w:t>
      </w:r>
      <w:r w:rsidR="00C46F7A">
        <w:rPr>
          <w:bCs/>
          <w:color w:val="000000"/>
          <w:spacing w:val="0"/>
          <w:w w:val="100"/>
          <w:kern w:val="0"/>
          <w:u w:color="000000"/>
        </w:rPr>
        <w:t>8</w:t>
      </w:r>
      <w:r w:rsidRPr="00FD7223">
        <w:rPr>
          <w:bCs/>
          <w:color w:val="000000"/>
          <w:spacing w:val="0"/>
          <w:w w:val="100"/>
          <w:kern w:val="0"/>
          <w:u w:color="000000"/>
        </w:rPr>
        <w:t>/</w:t>
      </w:r>
      <w:r w:rsidR="00C46F7A">
        <w:rPr>
          <w:bCs/>
          <w:color w:val="000000"/>
          <w:spacing w:val="0"/>
          <w:w w:val="100"/>
          <w:kern w:val="0"/>
          <w:u w:color="000000"/>
        </w:rPr>
        <w:t>8</w:t>
      </w:r>
      <w:r w:rsidRPr="00FD7223">
        <w:rPr>
          <w:bCs/>
          <w:color w:val="000000"/>
          <w:spacing w:val="0"/>
          <w:w w:val="100"/>
          <w:kern w:val="0"/>
          <w:u w:color="000000"/>
        </w:rPr>
        <w:t xml:space="preserve">); </w:t>
      </w:r>
    </w:p>
    <w:p w14:paraId="2A594D01" w14:textId="77777777" w:rsidR="00602ADB" w:rsidRPr="00FD7223" w:rsidRDefault="00602ADB" w:rsidP="00602ADB">
      <w:pPr>
        <w:tabs>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spacing w:line="120" w:lineRule="exact"/>
        <w:ind w:left="1260" w:right="1480"/>
        <w:jc w:val="both"/>
        <w:rPr>
          <w:bCs/>
          <w:color w:val="000000"/>
          <w:spacing w:val="0"/>
          <w:w w:val="100"/>
          <w:kern w:val="0"/>
          <w:u w:color="000000"/>
        </w:rPr>
      </w:pPr>
    </w:p>
    <w:p w14:paraId="3EEBD83D" w14:textId="1500506C" w:rsidR="00602ADB" w:rsidRPr="00FD7223" w:rsidRDefault="00602ADB" w:rsidP="00602ADB">
      <w:pPr>
        <w:tabs>
          <w:tab w:val="left" w:pos="0"/>
          <w:tab w:val="left" w:pos="360"/>
          <w:tab w:val="left" w:pos="1267"/>
          <w:tab w:val="left" w:pos="1620"/>
          <w:tab w:val="left" w:pos="1742"/>
          <w:tab w:val="left" w:pos="2218"/>
          <w:tab w:val="left" w:pos="2693"/>
          <w:tab w:val="left" w:pos="3182"/>
          <w:tab w:val="left" w:pos="3658"/>
          <w:tab w:val="left" w:pos="4133"/>
          <w:tab w:val="left" w:pos="4622"/>
          <w:tab w:val="left" w:pos="5098"/>
          <w:tab w:val="left" w:pos="5573"/>
          <w:tab w:val="left" w:pos="6048"/>
          <w:tab w:val="left" w:pos="7200"/>
          <w:tab w:val="left" w:pos="8370"/>
          <w:tab w:val="left" w:pos="8640"/>
        </w:tabs>
        <w:spacing w:after="120"/>
        <w:ind w:left="1267" w:right="1480"/>
        <w:jc w:val="both"/>
        <w:rPr>
          <w:bCs/>
          <w:color w:val="000000"/>
          <w:spacing w:val="0"/>
          <w:w w:val="100"/>
          <w:kern w:val="0"/>
          <w:u w:color="000000"/>
        </w:rPr>
      </w:pPr>
      <w:r w:rsidRPr="00FD7223">
        <w:rPr>
          <w:bCs/>
          <w:color w:val="000000"/>
          <w:spacing w:val="0"/>
          <w:w w:val="100"/>
          <w:kern w:val="0"/>
          <w:u w:color="000000"/>
        </w:rPr>
        <w:t>Approved the tentative workplan for the second regular session 201</w:t>
      </w:r>
      <w:r w:rsidR="00C46F7A">
        <w:rPr>
          <w:bCs/>
          <w:color w:val="000000"/>
          <w:spacing w:val="0"/>
          <w:w w:val="100"/>
          <w:kern w:val="0"/>
          <w:u w:color="000000"/>
        </w:rPr>
        <w:t>8</w:t>
      </w:r>
      <w:r w:rsidRPr="00FD7223">
        <w:rPr>
          <w:bCs/>
          <w:color w:val="000000"/>
          <w:spacing w:val="0"/>
          <w:w w:val="100"/>
          <w:kern w:val="0"/>
          <w:u w:color="000000"/>
        </w:rPr>
        <w:t>;</w:t>
      </w:r>
    </w:p>
    <w:p w14:paraId="16639261" w14:textId="7A9F6E9E" w:rsidR="00B11C53" w:rsidRPr="00FD7223" w:rsidRDefault="00602ADB" w:rsidP="00A54FD7">
      <w:pPr>
        <w:tabs>
          <w:tab w:val="left" w:pos="1440"/>
          <w:tab w:val="left" w:pos="1620"/>
          <w:tab w:val="left" w:pos="2218"/>
          <w:tab w:val="left" w:pos="2693"/>
          <w:tab w:val="left" w:pos="3182"/>
          <w:tab w:val="left" w:pos="3600"/>
          <w:tab w:val="left" w:pos="4133"/>
          <w:tab w:val="left" w:pos="4622"/>
          <w:tab w:val="left" w:pos="5098"/>
          <w:tab w:val="left" w:pos="5573"/>
          <w:tab w:val="left" w:pos="6048"/>
          <w:tab w:val="left" w:pos="8370"/>
        </w:tabs>
        <w:spacing w:line="238" w:lineRule="exact"/>
        <w:ind w:left="1267" w:right="1483"/>
        <w:jc w:val="both"/>
        <w:rPr>
          <w:b/>
          <w:bCs/>
          <w:color w:val="000000"/>
          <w:spacing w:val="2"/>
          <w:w w:val="100"/>
          <w:kern w:val="0"/>
          <w:u w:color="000000"/>
        </w:rPr>
      </w:pPr>
      <w:r w:rsidRPr="00FD7223">
        <w:rPr>
          <w:bCs/>
          <w:color w:val="000000"/>
          <w:spacing w:val="0"/>
          <w:w w:val="100"/>
          <w:kern w:val="0"/>
          <w:u w:color="000000"/>
        </w:rPr>
        <w:tab/>
      </w:r>
    </w:p>
    <w:p w14:paraId="3A5496A4" w14:textId="6937A28B" w:rsidR="00602ADB" w:rsidRPr="00FD7223" w:rsidRDefault="00602ADB" w:rsidP="00602ADB">
      <w:pPr>
        <w:keepNext/>
        <w:keepLines/>
        <w:tabs>
          <w:tab w:val="right" w:pos="1022"/>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ind w:left="1260" w:right="1480"/>
        <w:outlineLvl w:val="1"/>
        <w:rPr>
          <w:b/>
          <w:bCs/>
          <w:color w:val="000000"/>
          <w:spacing w:val="2"/>
          <w:w w:val="100"/>
          <w:kern w:val="0"/>
          <w:u w:color="000000"/>
        </w:rPr>
      </w:pPr>
      <w:r w:rsidRPr="00FD7223">
        <w:rPr>
          <w:b/>
          <w:bCs/>
          <w:color w:val="000000"/>
          <w:spacing w:val="2"/>
          <w:w w:val="100"/>
          <w:kern w:val="0"/>
          <w:u w:color="000000"/>
        </w:rPr>
        <w:t>UNDP segment</w:t>
      </w:r>
    </w:p>
    <w:p w14:paraId="5A23E3ED" w14:textId="77777777" w:rsidR="00602ADB" w:rsidRPr="00FD7223" w:rsidRDefault="00602ADB" w:rsidP="00602ADB">
      <w:pPr>
        <w:tabs>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spacing w:line="120" w:lineRule="exact"/>
        <w:ind w:left="1260" w:right="1480"/>
        <w:jc w:val="both"/>
        <w:rPr>
          <w:bCs/>
          <w:color w:val="000000"/>
          <w:spacing w:val="0"/>
          <w:w w:val="100"/>
          <w:kern w:val="0"/>
          <w:u w:color="000000"/>
        </w:rPr>
      </w:pPr>
    </w:p>
    <w:p w14:paraId="2DEBD1F1" w14:textId="77777777" w:rsidR="00602ADB" w:rsidRPr="00FD7223" w:rsidRDefault="00602ADB" w:rsidP="00602ADB">
      <w:pPr>
        <w:tabs>
          <w:tab w:val="left" w:pos="1620"/>
          <w:tab w:val="left" w:pos="8370"/>
        </w:tabs>
        <w:autoSpaceDE w:val="0"/>
        <w:autoSpaceDN w:val="0"/>
        <w:adjustRightInd w:val="0"/>
        <w:spacing w:line="240" w:lineRule="auto"/>
        <w:ind w:left="1260" w:right="1480"/>
        <w:rPr>
          <w:b/>
          <w:bCs/>
          <w:color w:val="000000"/>
          <w:spacing w:val="0"/>
          <w:w w:val="100"/>
          <w:kern w:val="0"/>
          <w:u w:color="000000"/>
        </w:rPr>
      </w:pPr>
      <w:r w:rsidRPr="00FD7223">
        <w:rPr>
          <w:b/>
          <w:bCs/>
          <w:color w:val="000000"/>
          <w:spacing w:val="0"/>
          <w:w w:val="100"/>
          <w:kern w:val="0"/>
          <w:u w:color="000000"/>
        </w:rPr>
        <w:t>Item 2</w:t>
      </w:r>
      <w:r w:rsidRPr="00FD7223">
        <w:rPr>
          <w:b/>
          <w:bCs/>
          <w:color w:val="000000"/>
          <w:spacing w:val="0"/>
          <w:w w:val="100"/>
          <w:kern w:val="0"/>
          <w:u w:color="000000"/>
        </w:rPr>
        <w:br/>
        <w:t>Annual report of the Administrator</w:t>
      </w:r>
    </w:p>
    <w:p w14:paraId="4AE1D208" w14:textId="77777777" w:rsidR="00602ADB" w:rsidRPr="002307E1" w:rsidRDefault="00602ADB" w:rsidP="00602ADB">
      <w:pPr>
        <w:tabs>
          <w:tab w:val="left" w:pos="1620"/>
          <w:tab w:val="left" w:pos="8370"/>
        </w:tabs>
        <w:autoSpaceDE w:val="0"/>
        <w:autoSpaceDN w:val="0"/>
        <w:adjustRightInd w:val="0"/>
        <w:spacing w:line="240" w:lineRule="auto"/>
        <w:ind w:left="1260" w:right="1480"/>
        <w:rPr>
          <w:bCs/>
          <w:color w:val="000000"/>
          <w:spacing w:val="0"/>
          <w:w w:val="100"/>
          <w:kern w:val="0"/>
          <w:sz w:val="12"/>
          <w:szCs w:val="12"/>
          <w:u w:color="000000"/>
        </w:rPr>
      </w:pPr>
    </w:p>
    <w:p w14:paraId="544361AF" w14:textId="3018CCE9" w:rsidR="00602ADB" w:rsidRPr="00FD7223" w:rsidRDefault="00602ADB" w:rsidP="00602ADB">
      <w:pPr>
        <w:tabs>
          <w:tab w:val="left" w:pos="8370"/>
        </w:tabs>
        <w:ind w:left="1260" w:right="1480"/>
        <w:jc w:val="both"/>
        <w:rPr>
          <w:color w:val="000000"/>
          <w:spacing w:val="0"/>
          <w:w w:val="100"/>
          <w:kern w:val="0"/>
          <w:u w:color="000000"/>
        </w:rPr>
      </w:pPr>
      <w:r w:rsidRPr="00FD7223">
        <w:rPr>
          <w:bCs/>
          <w:iCs/>
          <w:color w:val="000000"/>
          <w:spacing w:val="0"/>
          <w:w w:val="100"/>
          <w:kern w:val="0"/>
          <w:u w:color="000000"/>
        </w:rPr>
        <w:t>Adopted decision 201</w:t>
      </w:r>
      <w:r w:rsidR="0051722F">
        <w:rPr>
          <w:bCs/>
          <w:iCs/>
          <w:color w:val="000000"/>
          <w:spacing w:val="0"/>
          <w:w w:val="100"/>
          <w:kern w:val="0"/>
          <w:u w:color="000000"/>
        </w:rPr>
        <w:t>8</w:t>
      </w:r>
      <w:r w:rsidRPr="00FD7223">
        <w:rPr>
          <w:bCs/>
          <w:iCs/>
          <w:color w:val="000000"/>
          <w:spacing w:val="0"/>
          <w:w w:val="100"/>
          <w:kern w:val="0"/>
          <w:u w:color="000000"/>
        </w:rPr>
        <w:t>/</w:t>
      </w:r>
      <w:r w:rsidR="0051722F">
        <w:rPr>
          <w:bCs/>
          <w:iCs/>
          <w:color w:val="000000"/>
          <w:spacing w:val="0"/>
          <w:w w:val="100"/>
          <w:kern w:val="0"/>
          <w:u w:color="000000"/>
        </w:rPr>
        <w:t>5</w:t>
      </w:r>
      <w:r w:rsidRPr="00FD7223">
        <w:rPr>
          <w:bCs/>
          <w:iCs/>
          <w:color w:val="000000"/>
          <w:spacing w:val="0"/>
          <w:w w:val="100"/>
          <w:kern w:val="0"/>
          <w:u w:color="000000"/>
        </w:rPr>
        <w:t xml:space="preserve"> on</w:t>
      </w:r>
      <w:r w:rsidR="00EC4122">
        <w:rPr>
          <w:bCs/>
          <w:iCs/>
          <w:color w:val="000000"/>
          <w:spacing w:val="0"/>
          <w:w w:val="100"/>
          <w:kern w:val="0"/>
          <w:u w:color="000000"/>
        </w:rPr>
        <w:t xml:space="preserve"> the r</w:t>
      </w:r>
      <w:r w:rsidR="00EC4122" w:rsidRPr="00EC4122">
        <w:rPr>
          <w:bCs/>
          <w:iCs/>
          <w:color w:val="000000"/>
          <w:spacing w:val="0"/>
          <w:w w:val="100"/>
          <w:kern w:val="0"/>
          <w:u w:color="000000"/>
        </w:rPr>
        <w:t>eport of the UNDP Administrator on results for 2017 and progress on the Strategic Plan, 2018-2021</w:t>
      </w:r>
      <w:r w:rsidRPr="00FD7223">
        <w:rPr>
          <w:bCs/>
          <w:color w:val="000000"/>
          <w:spacing w:val="0"/>
          <w:w w:val="100"/>
          <w:kern w:val="0"/>
          <w:u w:color="000000"/>
        </w:rPr>
        <w:t>.</w:t>
      </w:r>
    </w:p>
    <w:p w14:paraId="38075C2E" w14:textId="77777777" w:rsidR="00602ADB" w:rsidRPr="00FD7223" w:rsidRDefault="00602ADB" w:rsidP="00602ADB">
      <w:pPr>
        <w:tabs>
          <w:tab w:val="left" w:pos="8370"/>
        </w:tabs>
        <w:ind w:left="1260" w:right="1480"/>
        <w:rPr>
          <w:color w:val="000000"/>
          <w:spacing w:val="0"/>
          <w:w w:val="100"/>
          <w:kern w:val="0"/>
          <w:u w:color="000000"/>
        </w:rPr>
      </w:pPr>
    </w:p>
    <w:p w14:paraId="6DF18511" w14:textId="77777777" w:rsidR="00F87059" w:rsidRDefault="00F87059">
      <w:pPr>
        <w:suppressAutoHyphens w:val="0"/>
        <w:spacing w:after="200" w:line="276" w:lineRule="auto"/>
        <w:rPr>
          <w:b/>
          <w:bCs/>
          <w:color w:val="000000"/>
          <w:spacing w:val="0"/>
          <w:w w:val="100"/>
          <w:kern w:val="0"/>
          <w:u w:color="000000"/>
        </w:rPr>
      </w:pPr>
      <w:r>
        <w:rPr>
          <w:b/>
          <w:bCs/>
          <w:color w:val="000000"/>
          <w:spacing w:val="0"/>
          <w:w w:val="100"/>
          <w:kern w:val="0"/>
          <w:u w:color="000000"/>
        </w:rPr>
        <w:br w:type="page"/>
      </w:r>
    </w:p>
    <w:p w14:paraId="0D680FE1" w14:textId="5F6983C8" w:rsidR="00602ADB" w:rsidRPr="00FD7223" w:rsidRDefault="00602ADB" w:rsidP="00602ADB">
      <w:pPr>
        <w:tabs>
          <w:tab w:val="left" w:pos="1620"/>
          <w:tab w:val="left" w:pos="8370"/>
        </w:tabs>
        <w:autoSpaceDE w:val="0"/>
        <w:autoSpaceDN w:val="0"/>
        <w:adjustRightInd w:val="0"/>
        <w:spacing w:line="240" w:lineRule="auto"/>
        <w:ind w:left="1260" w:right="1480"/>
        <w:rPr>
          <w:b/>
          <w:bCs/>
          <w:color w:val="000000"/>
          <w:spacing w:val="0"/>
          <w:w w:val="100"/>
          <w:kern w:val="0"/>
          <w:u w:color="000000"/>
        </w:rPr>
      </w:pPr>
      <w:r w:rsidRPr="00FD7223">
        <w:rPr>
          <w:b/>
          <w:bCs/>
          <w:color w:val="000000"/>
          <w:spacing w:val="0"/>
          <w:w w:val="100"/>
          <w:kern w:val="0"/>
          <w:u w:color="000000"/>
        </w:rPr>
        <w:lastRenderedPageBreak/>
        <w:t>Item 3</w:t>
      </w:r>
      <w:r w:rsidRPr="00FD7223">
        <w:rPr>
          <w:b/>
          <w:bCs/>
          <w:color w:val="000000"/>
          <w:spacing w:val="0"/>
          <w:w w:val="100"/>
          <w:kern w:val="0"/>
          <w:u w:color="000000"/>
        </w:rPr>
        <w:br/>
      </w:r>
      <w:r w:rsidR="00EC4122">
        <w:rPr>
          <w:b/>
          <w:bCs/>
          <w:color w:val="000000"/>
          <w:spacing w:val="0"/>
          <w:w w:val="100"/>
          <w:kern w:val="0"/>
          <w:u w:color="000000"/>
        </w:rPr>
        <w:t>South-South cooperation</w:t>
      </w:r>
    </w:p>
    <w:p w14:paraId="6C35E2EF" w14:textId="77777777" w:rsidR="00602ADB" w:rsidRPr="002307E1" w:rsidRDefault="00602ADB" w:rsidP="00602ADB">
      <w:pPr>
        <w:tabs>
          <w:tab w:val="left" w:pos="1620"/>
          <w:tab w:val="left" w:pos="8370"/>
        </w:tabs>
        <w:autoSpaceDE w:val="0"/>
        <w:autoSpaceDN w:val="0"/>
        <w:adjustRightInd w:val="0"/>
        <w:spacing w:line="240" w:lineRule="auto"/>
        <w:ind w:left="1260" w:right="1480"/>
        <w:jc w:val="both"/>
        <w:rPr>
          <w:bCs/>
          <w:color w:val="000000"/>
          <w:spacing w:val="0"/>
          <w:w w:val="100"/>
          <w:kern w:val="0"/>
          <w:sz w:val="12"/>
          <w:szCs w:val="12"/>
          <w:u w:color="000000"/>
        </w:rPr>
      </w:pPr>
    </w:p>
    <w:p w14:paraId="6A4FCD81" w14:textId="724ABA6B" w:rsidR="00602ADB" w:rsidRPr="00FD7223" w:rsidRDefault="00EC4122" w:rsidP="00602ADB">
      <w:pPr>
        <w:tabs>
          <w:tab w:val="left" w:pos="8370"/>
        </w:tabs>
        <w:ind w:left="1267" w:right="1480"/>
        <w:jc w:val="both"/>
        <w:rPr>
          <w:bCs/>
          <w:iCs/>
          <w:color w:val="000000"/>
          <w:spacing w:val="0"/>
          <w:w w:val="100"/>
          <w:kern w:val="0"/>
          <w:u w:color="000000"/>
        </w:rPr>
      </w:pPr>
      <w:r>
        <w:rPr>
          <w:bCs/>
          <w:iCs/>
          <w:color w:val="000000"/>
          <w:spacing w:val="0"/>
          <w:w w:val="100"/>
          <w:kern w:val="0"/>
          <w:u w:color="000000"/>
        </w:rPr>
        <w:t xml:space="preserve">Took </w:t>
      </w:r>
      <w:r w:rsidRPr="00EC4122">
        <w:rPr>
          <w:bCs/>
          <w:iCs/>
          <w:color w:val="000000"/>
          <w:spacing w:val="0"/>
          <w:w w:val="100"/>
          <w:kern w:val="0"/>
          <w:u w:color="000000"/>
        </w:rPr>
        <w:t xml:space="preserve">note of the </w:t>
      </w:r>
      <w:r>
        <w:rPr>
          <w:bCs/>
          <w:iCs/>
          <w:color w:val="000000"/>
          <w:spacing w:val="0"/>
          <w:w w:val="100"/>
          <w:kern w:val="0"/>
          <w:u w:color="000000"/>
        </w:rPr>
        <w:t>s</w:t>
      </w:r>
      <w:r w:rsidRPr="00EC4122">
        <w:rPr>
          <w:bCs/>
          <w:iCs/>
          <w:color w:val="000000"/>
          <w:spacing w:val="0"/>
          <w:w w:val="100"/>
          <w:kern w:val="0"/>
          <w:u w:color="000000"/>
        </w:rPr>
        <w:t>trategic framework of the United Nations Office for South-South Cooperation, 2018-2021 (DP/CF/SSC/6).</w:t>
      </w:r>
    </w:p>
    <w:p w14:paraId="128BB03F" w14:textId="77777777" w:rsidR="00602ADB" w:rsidRPr="00FD7223" w:rsidRDefault="00602ADB" w:rsidP="00602ADB">
      <w:pPr>
        <w:tabs>
          <w:tab w:val="left" w:pos="8370"/>
        </w:tabs>
        <w:ind w:left="1260"/>
        <w:rPr>
          <w:bCs/>
          <w:iCs/>
          <w:color w:val="000000"/>
          <w:spacing w:val="0"/>
          <w:w w:val="100"/>
          <w:kern w:val="0"/>
          <w:u w:color="000000"/>
        </w:rPr>
      </w:pPr>
    </w:p>
    <w:p w14:paraId="13F52753" w14:textId="77777777" w:rsidR="00602ADB" w:rsidRPr="00FD7223" w:rsidRDefault="00602ADB" w:rsidP="00602ADB">
      <w:pPr>
        <w:tabs>
          <w:tab w:val="left" w:pos="1620"/>
          <w:tab w:val="left" w:pos="8370"/>
        </w:tabs>
        <w:autoSpaceDE w:val="0"/>
        <w:autoSpaceDN w:val="0"/>
        <w:adjustRightInd w:val="0"/>
        <w:spacing w:line="240" w:lineRule="auto"/>
        <w:ind w:left="1260" w:right="1480"/>
        <w:rPr>
          <w:b/>
          <w:bCs/>
          <w:color w:val="000000"/>
          <w:spacing w:val="0"/>
          <w:w w:val="100"/>
          <w:kern w:val="0"/>
          <w:u w:color="000000"/>
        </w:rPr>
      </w:pPr>
      <w:r w:rsidRPr="00FD7223">
        <w:rPr>
          <w:b/>
          <w:bCs/>
          <w:iCs/>
          <w:color w:val="000000"/>
          <w:spacing w:val="0"/>
          <w:w w:val="100"/>
          <w:kern w:val="0"/>
          <w:u w:color="000000"/>
        </w:rPr>
        <w:t>Item 4</w:t>
      </w:r>
    </w:p>
    <w:p w14:paraId="3EF244BD" w14:textId="450A8DD4" w:rsidR="00602ADB" w:rsidRPr="00FD7223" w:rsidRDefault="00EC4122" w:rsidP="00602ADB">
      <w:pPr>
        <w:tabs>
          <w:tab w:val="left" w:pos="1620"/>
          <w:tab w:val="left" w:pos="8370"/>
        </w:tabs>
        <w:autoSpaceDE w:val="0"/>
        <w:autoSpaceDN w:val="0"/>
        <w:adjustRightInd w:val="0"/>
        <w:spacing w:line="240" w:lineRule="auto"/>
        <w:ind w:left="1260" w:right="1480"/>
        <w:rPr>
          <w:b/>
          <w:bCs/>
          <w:color w:val="000000"/>
          <w:spacing w:val="0"/>
          <w:w w:val="100"/>
          <w:kern w:val="0"/>
          <w:u w:color="000000"/>
        </w:rPr>
      </w:pPr>
      <w:r>
        <w:rPr>
          <w:b/>
          <w:bCs/>
          <w:color w:val="000000"/>
          <w:spacing w:val="0"/>
          <w:w w:val="100"/>
          <w:kern w:val="0"/>
          <w:u w:color="000000"/>
        </w:rPr>
        <w:t>Human Development Report</w:t>
      </w:r>
    </w:p>
    <w:p w14:paraId="6F43D93B" w14:textId="77777777" w:rsidR="00602ADB" w:rsidRPr="002307E1" w:rsidRDefault="00602ADB" w:rsidP="00602ADB">
      <w:pPr>
        <w:tabs>
          <w:tab w:val="left" w:pos="1620"/>
          <w:tab w:val="left" w:pos="8370"/>
        </w:tabs>
        <w:autoSpaceDE w:val="0"/>
        <w:autoSpaceDN w:val="0"/>
        <w:adjustRightInd w:val="0"/>
        <w:spacing w:line="240" w:lineRule="auto"/>
        <w:ind w:left="1260" w:right="1480"/>
        <w:rPr>
          <w:bCs/>
          <w:color w:val="000000"/>
          <w:spacing w:val="0"/>
          <w:w w:val="100"/>
          <w:kern w:val="0"/>
          <w:sz w:val="12"/>
          <w:szCs w:val="12"/>
          <w:u w:color="000000"/>
        </w:rPr>
      </w:pPr>
    </w:p>
    <w:p w14:paraId="5E10D869" w14:textId="77777777" w:rsidR="00EC4122" w:rsidRPr="00FD7223" w:rsidRDefault="00EC4122" w:rsidP="00EC4122">
      <w:pPr>
        <w:tabs>
          <w:tab w:val="left" w:pos="8370"/>
        </w:tabs>
        <w:ind w:left="1260" w:right="1210" w:firstLine="7"/>
        <w:jc w:val="both"/>
        <w:rPr>
          <w:bCs/>
          <w:iCs/>
          <w:color w:val="000000"/>
          <w:spacing w:val="0"/>
          <w:w w:val="100"/>
          <w:kern w:val="0"/>
          <w:u w:color="000000"/>
        </w:rPr>
      </w:pPr>
      <w:r w:rsidRPr="00FD7223">
        <w:rPr>
          <w:bCs/>
          <w:iCs/>
          <w:color w:val="000000"/>
          <w:spacing w:val="0"/>
          <w:w w:val="100"/>
          <w:kern w:val="0"/>
          <w:u w:color="000000"/>
        </w:rPr>
        <w:t>Took note of the update on the Human Development Report consultations.</w:t>
      </w:r>
    </w:p>
    <w:p w14:paraId="474B2AE8" w14:textId="77777777" w:rsidR="00EC4122" w:rsidRPr="00FD7223" w:rsidRDefault="00EC4122" w:rsidP="00EC4122">
      <w:pPr>
        <w:tabs>
          <w:tab w:val="left" w:pos="8370"/>
        </w:tabs>
        <w:ind w:left="1260" w:right="1210" w:firstLine="7"/>
        <w:jc w:val="both"/>
        <w:rPr>
          <w:bCs/>
          <w:iCs/>
          <w:color w:val="000000"/>
          <w:spacing w:val="0"/>
          <w:w w:val="100"/>
          <w:kern w:val="0"/>
          <w:u w:color="000000"/>
        </w:rPr>
      </w:pPr>
    </w:p>
    <w:p w14:paraId="537D1A4D" w14:textId="77777777" w:rsidR="00602ADB" w:rsidRPr="00FD7223" w:rsidRDefault="00602ADB" w:rsidP="00602ADB">
      <w:pPr>
        <w:tabs>
          <w:tab w:val="left" w:pos="8370"/>
        </w:tabs>
        <w:spacing w:line="240" w:lineRule="auto"/>
        <w:ind w:left="547" w:right="1210" w:firstLine="720"/>
        <w:jc w:val="both"/>
        <w:rPr>
          <w:b/>
          <w:bCs/>
          <w:iCs/>
          <w:color w:val="000000"/>
          <w:spacing w:val="0"/>
          <w:w w:val="100"/>
          <w:kern w:val="0"/>
          <w:u w:color="000000"/>
        </w:rPr>
      </w:pPr>
      <w:r w:rsidRPr="00FD7223">
        <w:rPr>
          <w:b/>
          <w:bCs/>
          <w:iCs/>
          <w:color w:val="000000"/>
          <w:spacing w:val="0"/>
          <w:w w:val="100"/>
          <w:kern w:val="0"/>
          <w:u w:color="000000"/>
        </w:rPr>
        <w:t>Item 5</w:t>
      </w:r>
    </w:p>
    <w:p w14:paraId="0166E64D" w14:textId="055BD312" w:rsidR="00602ADB" w:rsidRDefault="00265416" w:rsidP="00602ADB">
      <w:pPr>
        <w:tabs>
          <w:tab w:val="left" w:pos="8370"/>
        </w:tabs>
        <w:spacing w:line="240" w:lineRule="auto"/>
        <w:ind w:left="547" w:right="1210" w:firstLine="720"/>
        <w:jc w:val="both"/>
        <w:rPr>
          <w:b/>
          <w:bCs/>
          <w:iCs/>
          <w:color w:val="000000"/>
          <w:spacing w:val="0"/>
          <w:w w:val="100"/>
          <w:kern w:val="0"/>
          <w:u w:color="000000"/>
        </w:rPr>
      </w:pPr>
      <w:r>
        <w:rPr>
          <w:b/>
          <w:bCs/>
          <w:iCs/>
          <w:color w:val="000000"/>
          <w:spacing w:val="0"/>
          <w:w w:val="100"/>
          <w:kern w:val="0"/>
          <w:u w:color="000000"/>
        </w:rPr>
        <w:t>UNDP c</w:t>
      </w:r>
      <w:r w:rsidR="00EC4122">
        <w:rPr>
          <w:b/>
          <w:bCs/>
          <w:iCs/>
          <w:color w:val="000000"/>
          <w:spacing w:val="0"/>
          <w:w w:val="100"/>
          <w:kern w:val="0"/>
          <w:u w:color="000000"/>
        </w:rPr>
        <w:t>ountry programmes and related matters</w:t>
      </w:r>
    </w:p>
    <w:p w14:paraId="5ACC6768" w14:textId="77777777" w:rsidR="00EC4122" w:rsidRPr="002307E1" w:rsidRDefault="00EC4122" w:rsidP="00602ADB">
      <w:pPr>
        <w:tabs>
          <w:tab w:val="left" w:pos="8370"/>
        </w:tabs>
        <w:spacing w:line="240" w:lineRule="auto"/>
        <w:ind w:left="547" w:right="1210" w:firstLine="720"/>
        <w:jc w:val="both"/>
        <w:rPr>
          <w:bCs/>
          <w:iCs/>
          <w:color w:val="000000"/>
          <w:spacing w:val="0"/>
          <w:w w:val="100"/>
          <w:kern w:val="0"/>
          <w:sz w:val="12"/>
          <w:szCs w:val="12"/>
          <w:u w:color="000000"/>
        </w:rPr>
      </w:pPr>
    </w:p>
    <w:p w14:paraId="2FB8970B" w14:textId="4A88B877" w:rsidR="00EC4122" w:rsidRPr="00FD7223" w:rsidRDefault="00EC4122" w:rsidP="00EC4122">
      <w:pPr>
        <w:tabs>
          <w:tab w:val="left" w:pos="8370"/>
        </w:tabs>
        <w:spacing w:after="120"/>
        <w:ind w:left="1260" w:right="1210" w:firstLine="7"/>
        <w:jc w:val="both"/>
        <w:rPr>
          <w:b/>
          <w:bCs/>
          <w:iCs/>
          <w:color w:val="000000"/>
          <w:spacing w:val="0"/>
          <w:w w:val="100"/>
          <w:kern w:val="0"/>
          <w:u w:color="000000"/>
        </w:rPr>
      </w:pPr>
      <w:r w:rsidRPr="00FD7223">
        <w:rPr>
          <w:bCs/>
          <w:iCs/>
          <w:color w:val="000000"/>
          <w:spacing w:val="0"/>
          <w:w w:val="100"/>
          <w:kern w:val="0"/>
          <w:u w:color="000000"/>
        </w:rPr>
        <w:t>Approved the following country programme</w:t>
      </w:r>
      <w:r>
        <w:rPr>
          <w:bCs/>
          <w:iCs/>
          <w:color w:val="000000"/>
          <w:spacing w:val="0"/>
          <w:w w:val="100"/>
          <w:kern w:val="0"/>
          <w:u w:color="000000"/>
        </w:rPr>
        <w:t>s</w:t>
      </w:r>
      <w:r w:rsidRPr="00FD7223">
        <w:rPr>
          <w:bCs/>
          <w:iCs/>
          <w:color w:val="000000"/>
          <w:spacing w:val="0"/>
          <w:w w:val="100"/>
          <w:kern w:val="0"/>
          <w:u w:color="000000"/>
        </w:rPr>
        <w:t xml:space="preserve"> in accordance with decision 2014/7: </w:t>
      </w:r>
      <w:r w:rsidRPr="00FD7223">
        <w:rPr>
          <w:bCs/>
          <w:iCs/>
          <w:color w:val="000000"/>
          <w:spacing w:val="0"/>
          <w:w w:val="100"/>
          <w:kern w:val="0"/>
          <w:u w:color="000000"/>
        </w:rPr>
        <w:br/>
      </w:r>
      <w:r>
        <w:rPr>
          <w:bCs/>
          <w:iCs/>
          <w:color w:val="000000"/>
          <w:spacing w:val="0"/>
          <w:w w:val="100"/>
          <w:kern w:val="0"/>
          <w:u w:color="000000"/>
        </w:rPr>
        <w:t xml:space="preserve">Kenya </w:t>
      </w:r>
      <w:r w:rsidRPr="00FD7223">
        <w:rPr>
          <w:bCs/>
          <w:iCs/>
          <w:color w:val="000000"/>
          <w:spacing w:val="0"/>
          <w:w w:val="100"/>
          <w:kern w:val="0"/>
          <w:u w:color="000000"/>
        </w:rPr>
        <w:t>(</w:t>
      </w:r>
      <w:r w:rsidRPr="00EC4122">
        <w:rPr>
          <w:bCs/>
          <w:iCs/>
          <w:color w:val="000000"/>
          <w:spacing w:val="0"/>
          <w:w w:val="100"/>
          <w:kern w:val="0"/>
          <w:u w:color="000000"/>
        </w:rPr>
        <w:t>DP/DCP/KEN/3</w:t>
      </w:r>
      <w:r w:rsidRPr="00FD7223">
        <w:rPr>
          <w:bCs/>
          <w:iCs/>
          <w:color w:val="000000"/>
          <w:spacing w:val="0"/>
          <w:w w:val="100"/>
          <w:kern w:val="0"/>
          <w:u w:color="000000"/>
        </w:rPr>
        <w:t>)</w:t>
      </w:r>
      <w:r>
        <w:rPr>
          <w:bCs/>
          <w:iCs/>
          <w:color w:val="000000"/>
          <w:spacing w:val="0"/>
          <w:w w:val="100"/>
          <w:kern w:val="0"/>
          <w:u w:color="000000"/>
        </w:rPr>
        <w:t>, Malawi (</w:t>
      </w:r>
      <w:r w:rsidR="00473F1B" w:rsidRPr="00473F1B">
        <w:rPr>
          <w:bCs/>
          <w:iCs/>
          <w:color w:val="000000"/>
          <w:spacing w:val="0"/>
          <w:w w:val="100"/>
          <w:kern w:val="0"/>
          <w:u w:color="000000"/>
        </w:rPr>
        <w:t>DP/DCP/MWI/3</w:t>
      </w:r>
      <w:r>
        <w:rPr>
          <w:bCs/>
          <w:iCs/>
          <w:color w:val="000000"/>
          <w:spacing w:val="0"/>
          <w:w w:val="100"/>
          <w:kern w:val="0"/>
          <w:u w:color="000000"/>
        </w:rPr>
        <w:t>) and Rwanda (</w:t>
      </w:r>
      <w:r w:rsidR="00473F1B" w:rsidRPr="00473F1B">
        <w:rPr>
          <w:bCs/>
          <w:iCs/>
          <w:color w:val="000000"/>
          <w:spacing w:val="0"/>
          <w:w w:val="100"/>
          <w:kern w:val="0"/>
          <w:u w:color="000000"/>
        </w:rPr>
        <w:t>DP/DCP/RWA/2</w:t>
      </w:r>
      <w:r>
        <w:rPr>
          <w:bCs/>
          <w:iCs/>
          <w:color w:val="000000"/>
          <w:spacing w:val="0"/>
          <w:w w:val="100"/>
          <w:kern w:val="0"/>
          <w:u w:color="000000"/>
        </w:rPr>
        <w:t>)</w:t>
      </w:r>
      <w:r w:rsidR="00473F1B">
        <w:rPr>
          <w:bCs/>
          <w:iCs/>
          <w:color w:val="000000"/>
          <w:spacing w:val="0"/>
          <w:w w:val="100"/>
          <w:kern w:val="0"/>
          <w:u w:color="000000"/>
        </w:rPr>
        <w:t>;</w:t>
      </w:r>
    </w:p>
    <w:p w14:paraId="57874362" w14:textId="1F6C262E" w:rsidR="00EC4122" w:rsidRPr="00FD7223" w:rsidRDefault="00EC4122" w:rsidP="00EC4122">
      <w:pPr>
        <w:tabs>
          <w:tab w:val="left" w:pos="1620"/>
          <w:tab w:val="left" w:pos="8370"/>
        </w:tabs>
        <w:spacing w:after="120" w:line="240" w:lineRule="auto"/>
        <w:ind w:left="1260" w:right="1480"/>
        <w:jc w:val="both"/>
        <w:rPr>
          <w:bCs/>
          <w:iCs/>
          <w:color w:val="000000"/>
          <w:spacing w:val="0"/>
          <w:w w:val="100"/>
          <w:kern w:val="0"/>
          <w:u w:color="000000"/>
        </w:rPr>
      </w:pPr>
      <w:r w:rsidRPr="00FD7223">
        <w:rPr>
          <w:bCs/>
          <w:iCs/>
          <w:color w:val="000000"/>
          <w:spacing w:val="0"/>
          <w:w w:val="100"/>
          <w:kern w:val="0"/>
          <w:u w:color="000000"/>
        </w:rPr>
        <w:t>Took note of the first one-year extensions of the country programmes for</w:t>
      </w:r>
      <w:r w:rsidR="00473F1B">
        <w:rPr>
          <w:bCs/>
          <w:iCs/>
          <w:color w:val="000000"/>
          <w:spacing w:val="0"/>
          <w:w w:val="100"/>
          <w:kern w:val="0"/>
          <w:u w:color="000000"/>
        </w:rPr>
        <w:t xml:space="preserve"> </w:t>
      </w:r>
      <w:r w:rsidR="00473F1B" w:rsidRPr="00473F1B">
        <w:rPr>
          <w:bCs/>
          <w:iCs/>
          <w:color w:val="000000"/>
          <w:spacing w:val="0"/>
          <w:w w:val="100"/>
          <w:kern w:val="0"/>
          <w:u w:color="000000"/>
        </w:rPr>
        <w:t>Kuwait, Republic of the Congo and Sierra Leone, already approved by the Administrator</w:t>
      </w:r>
      <w:r w:rsidR="00473F1B">
        <w:rPr>
          <w:bCs/>
          <w:iCs/>
          <w:color w:val="000000"/>
          <w:spacing w:val="0"/>
          <w:w w:val="100"/>
          <w:kern w:val="0"/>
          <w:u w:color="000000"/>
        </w:rPr>
        <w:t xml:space="preserve"> (</w:t>
      </w:r>
      <w:r w:rsidR="00473F1B" w:rsidRPr="00473F1B">
        <w:rPr>
          <w:bCs/>
          <w:iCs/>
          <w:color w:val="000000"/>
          <w:spacing w:val="0"/>
          <w:w w:val="100"/>
          <w:kern w:val="0"/>
          <w:u w:color="000000"/>
        </w:rPr>
        <w:t>DP/2018/11</w:t>
      </w:r>
      <w:r w:rsidR="00473F1B">
        <w:rPr>
          <w:bCs/>
          <w:iCs/>
          <w:color w:val="000000"/>
          <w:spacing w:val="0"/>
          <w:w w:val="100"/>
          <w:kern w:val="0"/>
          <w:u w:color="000000"/>
        </w:rPr>
        <w:t>)</w:t>
      </w:r>
      <w:r w:rsidRPr="00FD7223">
        <w:rPr>
          <w:bCs/>
          <w:iCs/>
          <w:color w:val="000000"/>
          <w:spacing w:val="0"/>
          <w:w w:val="100"/>
          <w:kern w:val="0"/>
          <w:u w:color="000000"/>
        </w:rPr>
        <w:t>;</w:t>
      </w:r>
    </w:p>
    <w:p w14:paraId="7B30DDE4" w14:textId="2F9EE988" w:rsidR="00EC4122" w:rsidRPr="00FD7223" w:rsidRDefault="00EC4122" w:rsidP="00EC4122">
      <w:pPr>
        <w:tabs>
          <w:tab w:val="left" w:pos="1620"/>
          <w:tab w:val="left" w:pos="8370"/>
        </w:tabs>
        <w:spacing w:line="240" w:lineRule="auto"/>
        <w:ind w:left="1260" w:right="1480"/>
        <w:jc w:val="both"/>
        <w:rPr>
          <w:bCs/>
          <w:color w:val="000000"/>
          <w:spacing w:val="0"/>
          <w:w w:val="100"/>
          <w:kern w:val="0"/>
          <w:u w:color="000000"/>
        </w:rPr>
      </w:pPr>
      <w:r w:rsidRPr="00FD7223">
        <w:rPr>
          <w:bCs/>
          <w:color w:val="000000"/>
          <w:spacing w:val="0"/>
          <w:w w:val="100"/>
          <w:kern w:val="0"/>
          <w:u w:color="000000"/>
        </w:rPr>
        <w:t xml:space="preserve">Approved the second one-year extension of the country programme for </w:t>
      </w:r>
      <w:r w:rsidR="00473F1B">
        <w:rPr>
          <w:bCs/>
          <w:color w:val="000000"/>
          <w:spacing w:val="0"/>
          <w:w w:val="100"/>
          <w:kern w:val="0"/>
          <w:u w:color="000000"/>
        </w:rPr>
        <w:t xml:space="preserve">the Syrian Arab Republic </w:t>
      </w:r>
      <w:r w:rsidRPr="00FD7223">
        <w:rPr>
          <w:bCs/>
          <w:color w:val="000000"/>
          <w:spacing w:val="0"/>
          <w:w w:val="100"/>
          <w:kern w:val="0"/>
          <w:u w:color="000000"/>
        </w:rPr>
        <w:t>(DP/201</w:t>
      </w:r>
      <w:r w:rsidR="00473F1B">
        <w:rPr>
          <w:bCs/>
          <w:color w:val="000000"/>
          <w:spacing w:val="0"/>
          <w:w w:val="100"/>
          <w:kern w:val="0"/>
          <w:u w:color="000000"/>
        </w:rPr>
        <w:t>8</w:t>
      </w:r>
      <w:r w:rsidRPr="00FD7223">
        <w:rPr>
          <w:bCs/>
          <w:color w:val="000000"/>
          <w:spacing w:val="0"/>
          <w:w w:val="100"/>
          <w:kern w:val="0"/>
          <w:u w:color="000000"/>
        </w:rPr>
        <w:t>/</w:t>
      </w:r>
      <w:r w:rsidR="00473F1B">
        <w:rPr>
          <w:bCs/>
          <w:color w:val="000000"/>
          <w:spacing w:val="0"/>
          <w:w w:val="100"/>
          <w:kern w:val="0"/>
          <w:u w:color="000000"/>
        </w:rPr>
        <w:t>11</w:t>
      </w:r>
      <w:r w:rsidRPr="00FD7223">
        <w:rPr>
          <w:bCs/>
          <w:color w:val="000000"/>
          <w:spacing w:val="0"/>
          <w:w w:val="100"/>
          <w:kern w:val="0"/>
          <w:u w:color="000000"/>
        </w:rPr>
        <w:t>).</w:t>
      </w:r>
    </w:p>
    <w:p w14:paraId="639DC1C8" w14:textId="77777777" w:rsidR="00602ADB" w:rsidRPr="00FD7223" w:rsidRDefault="00602ADB" w:rsidP="00602ADB">
      <w:pPr>
        <w:tabs>
          <w:tab w:val="left" w:pos="8370"/>
        </w:tabs>
        <w:spacing w:line="240" w:lineRule="auto"/>
        <w:ind w:left="1260" w:right="1480" w:firstLine="7"/>
        <w:jc w:val="both"/>
        <w:rPr>
          <w:bCs/>
          <w:iCs/>
          <w:color w:val="000000"/>
          <w:spacing w:val="0"/>
          <w:w w:val="100"/>
          <w:kern w:val="0"/>
          <w:u w:color="000000"/>
        </w:rPr>
      </w:pPr>
    </w:p>
    <w:p w14:paraId="7B406EE6" w14:textId="77777777" w:rsidR="00602ADB" w:rsidRPr="00FD7223" w:rsidRDefault="00602ADB" w:rsidP="00602ADB">
      <w:pPr>
        <w:tabs>
          <w:tab w:val="left" w:pos="8370"/>
        </w:tabs>
        <w:ind w:left="1260" w:right="1210" w:firstLine="7"/>
        <w:jc w:val="both"/>
        <w:rPr>
          <w:b/>
          <w:bCs/>
          <w:iCs/>
          <w:color w:val="000000"/>
          <w:spacing w:val="0"/>
          <w:w w:val="100"/>
          <w:kern w:val="0"/>
          <w:u w:color="000000"/>
        </w:rPr>
      </w:pPr>
      <w:r w:rsidRPr="00FD7223">
        <w:rPr>
          <w:b/>
          <w:bCs/>
          <w:iCs/>
          <w:color w:val="000000"/>
          <w:spacing w:val="0"/>
          <w:w w:val="100"/>
          <w:kern w:val="0"/>
          <w:u w:color="000000"/>
        </w:rPr>
        <w:t>Item 6</w:t>
      </w:r>
    </w:p>
    <w:p w14:paraId="71EB6F41" w14:textId="5204DF13" w:rsidR="00602ADB" w:rsidRPr="002307E1" w:rsidRDefault="00EC4122" w:rsidP="00602ADB">
      <w:pPr>
        <w:tabs>
          <w:tab w:val="left" w:pos="8370"/>
        </w:tabs>
        <w:ind w:left="1260" w:right="1210" w:firstLine="7"/>
        <w:jc w:val="both"/>
        <w:rPr>
          <w:b/>
          <w:bCs/>
          <w:iCs/>
          <w:color w:val="000000"/>
          <w:spacing w:val="0"/>
          <w:w w:val="100"/>
          <w:kern w:val="0"/>
          <w:sz w:val="12"/>
          <w:szCs w:val="12"/>
          <w:u w:color="000000"/>
        </w:rPr>
      </w:pPr>
      <w:r>
        <w:rPr>
          <w:b/>
          <w:bCs/>
          <w:iCs/>
          <w:color w:val="000000"/>
          <w:spacing w:val="0"/>
          <w:w w:val="100"/>
          <w:kern w:val="0"/>
          <w:u w:color="000000"/>
        </w:rPr>
        <w:t xml:space="preserve">Evaluation </w:t>
      </w:r>
    </w:p>
    <w:p w14:paraId="7017FAA2" w14:textId="7E71CEDC" w:rsidR="00602ADB" w:rsidRPr="002307E1" w:rsidRDefault="00602ADB" w:rsidP="00602ADB">
      <w:pPr>
        <w:tabs>
          <w:tab w:val="left" w:pos="8370"/>
        </w:tabs>
        <w:spacing w:line="240" w:lineRule="auto"/>
        <w:ind w:left="1267" w:right="1210"/>
        <w:jc w:val="both"/>
        <w:rPr>
          <w:bCs/>
          <w:iCs/>
          <w:color w:val="000000"/>
          <w:spacing w:val="0"/>
          <w:w w:val="100"/>
          <w:kern w:val="0"/>
          <w:sz w:val="12"/>
          <w:szCs w:val="12"/>
          <w:u w:color="000000"/>
        </w:rPr>
      </w:pPr>
    </w:p>
    <w:p w14:paraId="6F19C08F" w14:textId="74DE61C5" w:rsidR="00473F1B" w:rsidRDefault="00473F1B" w:rsidP="00602ADB">
      <w:pPr>
        <w:tabs>
          <w:tab w:val="left" w:pos="8370"/>
        </w:tabs>
        <w:spacing w:line="240" w:lineRule="auto"/>
        <w:ind w:left="1267" w:right="1210"/>
        <w:jc w:val="both"/>
        <w:rPr>
          <w:bCs/>
          <w:iCs/>
          <w:color w:val="000000"/>
          <w:spacing w:val="0"/>
          <w:w w:val="100"/>
          <w:kern w:val="0"/>
          <w:u w:color="000000"/>
        </w:rPr>
      </w:pPr>
      <w:r>
        <w:rPr>
          <w:bCs/>
          <w:iCs/>
          <w:color w:val="000000"/>
          <w:spacing w:val="0"/>
          <w:w w:val="100"/>
          <w:kern w:val="0"/>
          <w:u w:color="000000"/>
        </w:rPr>
        <w:t>Adopted decision 2018/6 on UNDP evaluation.</w:t>
      </w:r>
    </w:p>
    <w:p w14:paraId="1259AA7F" w14:textId="77777777" w:rsidR="00473F1B" w:rsidRPr="00FD7223" w:rsidRDefault="00473F1B" w:rsidP="00602ADB">
      <w:pPr>
        <w:tabs>
          <w:tab w:val="left" w:pos="8370"/>
        </w:tabs>
        <w:spacing w:line="240" w:lineRule="auto"/>
        <w:ind w:left="1267" w:right="1210"/>
        <w:jc w:val="both"/>
        <w:rPr>
          <w:bCs/>
          <w:iCs/>
          <w:color w:val="000000"/>
          <w:spacing w:val="0"/>
          <w:w w:val="100"/>
          <w:kern w:val="0"/>
          <w:u w:color="000000"/>
        </w:rPr>
      </w:pPr>
    </w:p>
    <w:p w14:paraId="1A18656D" w14:textId="77777777" w:rsidR="00602ADB" w:rsidRPr="00FD7223" w:rsidRDefault="00602ADB" w:rsidP="00602ADB">
      <w:pPr>
        <w:tabs>
          <w:tab w:val="left" w:pos="8370"/>
        </w:tabs>
        <w:ind w:left="547" w:right="1210" w:firstLine="720"/>
        <w:jc w:val="both"/>
        <w:rPr>
          <w:b/>
          <w:bCs/>
          <w:iCs/>
          <w:color w:val="000000"/>
          <w:spacing w:val="0"/>
          <w:w w:val="100"/>
          <w:kern w:val="0"/>
          <w:u w:color="000000"/>
        </w:rPr>
      </w:pPr>
      <w:r w:rsidRPr="00FD7223">
        <w:rPr>
          <w:b/>
          <w:bCs/>
          <w:iCs/>
          <w:color w:val="000000"/>
          <w:spacing w:val="0"/>
          <w:w w:val="100"/>
          <w:kern w:val="0"/>
          <w:u w:color="000000"/>
        </w:rPr>
        <w:t>Item 7</w:t>
      </w:r>
    </w:p>
    <w:p w14:paraId="1F1C9E3D" w14:textId="77777777" w:rsidR="00EC4122" w:rsidRPr="00FD7223" w:rsidRDefault="00EC4122" w:rsidP="002307E1">
      <w:pPr>
        <w:keepNext/>
        <w:keepLines/>
        <w:tabs>
          <w:tab w:val="right" w:pos="1022"/>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spacing w:after="120" w:line="240" w:lineRule="auto"/>
        <w:ind w:left="1260" w:right="1480"/>
        <w:outlineLvl w:val="1"/>
        <w:rPr>
          <w:b/>
          <w:bCs/>
          <w:color w:val="000000"/>
          <w:spacing w:val="2"/>
          <w:w w:val="100"/>
          <w:kern w:val="0"/>
          <w:u w:color="000000"/>
        </w:rPr>
      </w:pPr>
      <w:r w:rsidRPr="00FD7223">
        <w:rPr>
          <w:b/>
          <w:bCs/>
          <w:color w:val="000000"/>
          <w:spacing w:val="2"/>
          <w:w w:val="100"/>
          <w:kern w:val="0"/>
          <w:u w:color="000000"/>
        </w:rPr>
        <w:t>United Nations Capital Development Fund</w:t>
      </w:r>
    </w:p>
    <w:p w14:paraId="214D1A2E" w14:textId="222C6C76" w:rsidR="00EC4122" w:rsidRPr="00FD7223" w:rsidRDefault="00EC4122" w:rsidP="00EC4122">
      <w:pPr>
        <w:tabs>
          <w:tab w:val="left" w:pos="1620"/>
          <w:tab w:val="left" w:pos="8370"/>
        </w:tabs>
        <w:spacing w:line="240" w:lineRule="auto"/>
        <w:ind w:left="1267" w:right="1483"/>
        <w:jc w:val="both"/>
        <w:rPr>
          <w:rFonts w:eastAsia="Times New Roman"/>
          <w:bCs/>
          <w:color w:val="000000"/>
          <w:spacing w:val="0"/>
          <w:w w:val="100"/>
          <w:kern w:val="0"/>
          <w:u w:color="000000"/>
        </w:rPr>
      </w:pPr>
      <w:r w:rsidRPr="00FD7223">
        <w:rPr>
          <w:bCs/>
          <w:iCs/>
          <w:color w:val="000000"/>
          <w:spacing w:val="0"/>
          <w:w w:val="100"/>
          <w:kern w:val="0"/>
          <w:u w:color="000000"/>
        </w:rPr>
        <w:t>Adopted decision</w:t>
      </w:r>
      <w:r w:rsidR="00473F1B">
        <w:rPr>
          <w:bCs/>
          <w:iCs/>
          <w:color w:val="000000"/>
          <w:spacing w:val="0"/>
          <w:w w:val="100"/>
          <w:kern w:val="0"/>
          <w:u w:color="000000"/>
        </w:rPr>
        <w:t xml:space="preserve"> 2018/7 on the r</w:t>
      </w:r>
      <w:r w:rsidR="00473F1B" w:rsidRPr="00473F1B">
        <w:rPr>
          <w:bCs/>
          <w:iCs/>
          <w:color w:val="000000"/>
          <w:spacing w:val="0"/>
          <w:w w:val="100"/>
          <w:kern w:val="0"/>
          <w:u w:color="000000"/>
        </w:rPr>
        <w:t>eport on results achieved by the United Nations Capital Development Fund in 2017</w:t>
      </w:r>
      <w:r w:rsidRPr="00FD7223">
        <w:rPr>
          <w:rFonts w:eastAsia="Times New Roman"/>
          <w:bCs/>
          <w:color w:val="000000"/>
          <w:spacing w:val="0"/>
          <w:w w:val="100"/>
          <w:kern w:val="0"/>
          <w:u w:color="000000"/>
        </w:rPr>
        <w:t>.</w:t>
      </w:r>
    </w:p>
    <w:p w14:paraId="7DC168EF" w14:textId="77777777" w:rsidR="00602ADB" w:rsidRPr="00FD7223" w:rsidRDefault="00602ADB" w:rsidP="00602ADB">
      <w:pPr>
        <w:suppressAutoHyphens w:val="0"/>
        <w:spacing w:line="240" w:lineRule="auto"/>
        <w:rPr>
          <w:bCs/>
          <w:color w:val="000000"/>
          <w:spacing w:val="0"/>
          <w:w w:val="100"/>
          <w:kern w:val="0"/>
          <w:u w:color="000000"/>
        </w:rPr>
      </w:pPr>
    </w:p>
    <w:p w14:paraId="7FE38877" w14:textId="05337FFA" w:rsidR="00602ADB" w:rsidRPr="00FD7223" w:rsidRDefault="00602ADB" w:rsidP="00602ADB">
      <w:pPr>
        <w:keepNext/>
        <w:keepLines/>
        <w:tabs>
          <w:tab w:val="right" w:pos="1022"/>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ind w:left="1260" w:right="1480"/>
        <w:outlineLvl w:val="1"/>
        <w:rPr>
          <w:b/>
          <w:bCs/>
          <w:color w:val="000000"/>
          <w:spacing w:val="2"/>
          <w:w w:val="100"/>
          <w:kern w:val="0"/>
          <w:u w:color="000000"/>
        </w:rPr>
      </w:pPr>
      <w:r w:rsidRPr="00FD7223">
        <w:rPr>
          <w:b/>
          <w:bCs/>
          <w:color w:val="000000"/>
          <w:spacing w:val="2"/>
          <w:w w:val="100"/>
          <w:kern w:val="0"/>
          <w:u w:color="000000"/>
        </w:rPr>
        <w:t>Item 8</w:t>
      </w:r>
      <w:r w:rsidRPr="00FD7223">
        <w:rPr>
          <w:b/>
          <w:bCs/>
          <w:color w:val="000000"/>
          <w:spacing w:val="2"/>
          <w:w w:val="100"/>
          <w:kern w:val="0"/>
          <w:u w:color="000000"/>
        </w:rPr>
        <w:br/>
      </w:r>
      <w:r w:rsidR="00EC4122">
        <w:rPr>
          <w:b/>
          <w:bCs/>
          <w:color w:val="000000"/>
          <w:spacing w:val="2"/>
          <w:w w:val="100"/>
          <w:kern w:val="0"/>
          <w:u w:color="000000"/>
        </w:rPr>
        <w:t>United Nations Volunteers</w:t>
      </w:r>
    </w:p>
    <w:p w14:paraId="56F72FF2" w14:textId="77777777" w:rsidR="00602ADB" w:rsidRPr="00FD7223" w:rsidRDefault="00602ADB" w:rsidP="00602ADB">
      <w:pPr>
        <w:tabs>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spacing w:line="120" w:lineRule="exact"/>
        <w:ind w:left="1260" w:right="1480"/>
        <w:jc w:val="both"/>
        <w:rPr>
          <w:bCs/>
          <w:color w:val="000000"/>
          <w:spacing w:val="0"/>
          <w:w w:val="100"/>
          <w:kern w:val="0"/>
          <w:u w:color="000000"/>
        </w:rPr>
      </w:pPr>
    </w:p>
    <w:p w14:paraId="63F73459" w14:textId="41DFB0EE" w:rsidR="00602ADB" w:rsidRPr="00FD7223" w:rsidRDefault="00602ADB" w:rsidP="00473F1B">
      <w:pPr>
        <w:tabs>
          <w:tab w:val="left" w:pos="1620"/>
          <w:tab w:val="left" w:pos="8370"/>
        </w:tabs>
        <w:spacing w:line="240" w:lineRule="auto"/>
        <w:ind w:left="1260" w:right="1480"/>
        <w:jc w:val="both"/>
        <w:rPr>
          <w:bCs/>
          <w:color w:val="000000"/>
          <w:spacing w:val="0"/>
          <w:w w:val="100"/>
          <w:kern w:val="0"/>
          <w:u w:color="000000"/>
        </w:rPr>
      </w:pPr>
      <w:r w:rsidRPr="00FD7223">
        <w:rPr>
          <w:bCs/>
          <w:iCs/>
          <w:color w:val="000000"/>
          <w:spacing w:val="0"/>
          <w:w w:val="100"/>
          <w:kern w:val="0"/>
          <w:u w:color="000000"/>
        </w:rPr>
        <w:t xml:space="preserve">Adopted decision </w:t>
      </w:r>
      <w:r w:rsidR="00473F1B" w:rsidRPr="00473F1B">
        <w:rPr>
          <w:bCs/>
          <w:iCs/>
          <w:color w:val="000000"/>
          <w:spacing w:val="0"/>
          <w:w w:val="100"/>
          <w:kern w:val="0"/>
          <w:u w:color="000000"/>
        </w:rPr>
        <w:t>2018/8</w:t>
      </w:r>
      <w:r w:rsidR="00473F1B">
        <w:rPr>
          <w:bCs/>
          <w:iCs/>
          <w:color w:val="000000"/>
          <w:spacing w:val="0"/>
          <w:w w:val="100"/>
          <w:kern w:val="0"/>
          <w:u w:color="000000"/>
        </w:rPr>
        <w:t xml:space="preserve"> on the </w:t>
      </w:r>
      <w:r w:rsidR="00473F1B" w:rsidRPr="00473F1B">
        <w:rPr>
          <w:bCs/>
          <w:iCs/>
          <w:color w:val="000000"/>
          <w:spacing w:val="0"/>
          <w:w w:val="100"/>
          <w:kern w:val="0"/>
          <w:u w:color="000000"/>
        </w:rPr>
        <w:t xml:space="preserve">United Nations Volunteers programme: </w:t>
      </w:r>
      <w:r w:rsidR="00473F1B">
        <w:rPr>
          <w:bCs/>
          <w:iCs/>
          <w:color w:val="000000"/>
          <w:spacing w:val="0"/>
          <w:w w:val="100"/>
          <w:kern w:val="0"/>
          <w:u w:color="000000"/>
        </w:rPr>
        <w:t>r</w:t>
      </w:r>
      <w:r w:rsidR="00473F1B" w:rsidRPr="00473F1B">
        <w:rPr>
          <w:bCs/>
          <w:iCs/>
          <w:color w:val="000000"/>
          <w:spacing w:val="0"/>
          <w:w w:val="100"/>
          <w:kern w:val="0"/>
          <w:u w:color="000000"/>
        </w:rPr>
        <w:t>eport of the Administrator</w:t>
      </w:r>
      <w:r w:rsidR="00265416">
        <w:rPr>
          <w:bCs/>
          <w:iCs/>
          <w:color w:val="000000"/>
          <w:spacing w:val="0"/>
          <w:w w:val="100"/>
          <w:kern w:val="0"/>
          <w:u w:color="000000"/>
        </w:rPr>
        <w:t>.</w:t>
      </w:r>
    </w:p>
    <w:p w14:paraId="1DA02794" w14:textId="77777777" w:rsidR="00602ADB" w:rsidRPr="00FD7223" w:rsidRDefault="00602ADB" w:rsidP="00602ADB">
      <w:pPr>
        <w:tabs>
          <w:tab w:val="left" w:pos="1620"/>
          <w:tab w:val="left" w:pos="8370"/>
        </w:tabs>
        <w:spacing w:line="240" w:lineRule="auto"/>
        <w:ind w:left="1260" w:right="1480"/>
        <w:jc w:val="both"/>
        <w:rPr>
          <w:bCs/>
          <w:color w:val="000000"/>
          <w:spacing w:val="0"/>
          <w:w w:val="100"/>
          <w:kern w:val="0"/>
          <w:u w:color="000000"/>
        </w:rPr>
      </w:pPr>
    </w:p>
    <w:p w14:paraId="31B3340D" w14:textId="373E434A" w:rsidR="00602ADB" w:rsidRPr="00FD7223" w:rsidRDefault="00602ADB" w:rsidP="00602ADB">
      <w:pPr>
        <w:keepNext/>
        <w:keepLines/>
        <w:tabs>
          <w:tab w:val="right" w:pos="1022"/>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spacing w:line="240" w:lineRule="auto"/>
        <w:ind w:left="1260" w:right="1480"/>
        <w:jc w:val="both"/>
        <w:outlineLvl w:val="1"/>
        <w:rPr>
          <w:b/>
          <w:bCs/>
          <w:color w:val="000000"/>
          <w:spacing w:val="2"/>
          <w:w w:val="100"/>
          <w:kern w:val="0"/>
          <w:u w:color="000000"/>
        </w:rPr>
      </w:pPr>
      <w:r w:rsidRPr="00FD7223">
        <w:rPr>
          <w:b/>
          <w:bCs/>
          <w:color w:val="000000"/>
          <w:spacing w:val="2"/>
          <w:w w:val="100"/>
          <w:kern w:val="0"/>
          <w:u w:color="000000"/>
        </w:rPr>
        <w:t>UNFPA segment</w:t>
      </w:r>
    </w:p>
    <w:p w14:paraId="42E09849" w14:textId="77777777" w:rsidR="00602ADB" w:rsidRPr="00FD7223" w:rsidRDefault="00602ADB"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ind w:left="1267" w:right="1267"/>
        <w:jc w:val="both"/>
        <w:rPr>
          <w:bCs/>
          <w:color w:val="000000"/>
          <w:spacing w:val="0"/>
          <w:w w:val="100"/>
          <w:kern w:val="0"/>
          <w:u w:color="000000"/>
        </w:rPr>
      </w:pPr>
    </w:p>
    <w:p w14:paraId="45707228" w14:textId="77777777" w:rsidR="00473F1B" w:rsidRPr="00FD7223" w:rsidRDefault="00473F1B" w:rsidP="00473F1B">
      <w:pPr>
        <w:keepNext/>
        <w:keepLines/>
        <w:tabs>
          <w:tab w:val="right" w:pos="1022"/>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spacing w:line="240" w:lineRule="auto"/>
        <w:ind w:left="1260" w:right="1480"/>
        <w:jc w:val="both"/>
        <w:outlineLvl w:val="1"/>
        <w:rPr>
          <w:b/>
          <w:bCs/>
          <w:color w:val="000000"/>
          <w:spacing w:val="2"/>
          <w:w w:val="100"/>
          <w:kern w:val="0"/>
          <w:u w:color="000000"/>
        </w:rPr>
      </w:pPr>
      <w:r w:rsidRPr="00FD7223">
        <w:rPr>
          <w:b/>
          <w:bCs/>
          <w:color w:val="000000"/>
          <w:spacing w:val="2"/>
          <w:w w:val="100"/>
          <w:kern w:val="0"/>
          <w:u w:color="000000"/>
        </w:rPr>
        <w:t>Item 9</w:t>
      </w:r>
    </w:p>
    <w:p w14:paraId="45822373" w14:textId="6D3940E8" w:rsidR="00473F1B" w:rsidRDefault="00265416" w:rsidP="00265416">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ind w:left="1267" w:right="1267"/>
        <w:jc w:val="both"/>
        <w:rPr>
          <w:b/>
          <w:bCs/>
          <w:color w:val="000000"/>
          <w:spacing w:val="0"/>
          <w:w w:val="100"/>
          <w:kern w:val="0"/>
          <w:u w:color="000000"/>
        </w:rPr>
      </w:pPr>
      <w:r w:rsidRPr="00265416">
        <w:rPr>
          <w:b/>
          <w:bCs/>
          <w:color w:val="000000"/>
          <w:spacing w:val="0"/>
          <w:w w:val="100"/>
          <w:kern w:val="0"/>
          <w:u w:color="000000"/>
        </w:rPr>
        <w:t xml:space="preserve">Consultation on the revised </w:t>
      </w:r>
      <w:r>
        <w:rPr>
          <w:b/>
          <w:bCs/>
          <w:color w:val="000000"/>
          <w:spacing w:val="0"/>
          <w:w w:val="100"/>
          <w:kern w:val="0"/>
          <w:u w:color="000000"/>
        </w:rPr>
        <w:t>i</w:t>
      </w:r>
      <w:r w:rsidRPr="00265416">
        <w:rPr>
          <w:b/>
          <w:bCs/>
          <w:color w:val="000000"/>
          <w:spacing w:val="0"/>
          <w:w w:val="100"/>
          <w:kern w:val="0"/>
          <w:u w:color="000000"/>
        </w:rPr>
        <w:t xml:space="preserve">ntegrated </w:t>
      </w:r>
      <w:r>
        <w:rPr>
          <w:b/>
          <w:bCs/>
          <w:color w:val="000000"/>
          <w:spacing w:val="0"/>
          <w:w w:val="100"/>
          <w:kern w:val="0"/>
          <w:u w:color="000000"/>
        </w:rPr>
        <w:t>b</w:t>
      </w:r>
      <w:r w:rsidRPr="00265416">
        <w:rPr>
          <w:b/>
          <w:bCs/>
          <w:color w:val="000000"/>
          <w:spacing w:val="0"/>
          <w:w w:val="100"/>
          <w:kern w:val="0"/>
          <w:u w:color="000000"/>
        </w:rPr>
        <w:t>udget, 2018-2021,</w:t>
      </w:r>
      <w:r>
        <w:rPr>
          <w:b/>
          <w:bCs/>
          <w:color w:val="000000"/>
          <w:spacing w:val="0"/>
          <w:w w:val="100"/>
          <w:kern w:val="0"/>
          <w:u w:color="000000"/>
        </w:rPr>
        <w:t xml:space="preserve"> </w:t>
      </w:r>
      <w:r w:rsidRPr="00265416">
        <w:rPr>
          <w:b/>
          <w:bCs/>
          <w:color w:val="000000"/>
          <w:spacing w:val="0"/>
          <w:w w:val="100"/>
          <w:kern w:val="0"/>
          <w:u w:color="000000"/>
        </w:rPr>
        <w:t>including change management</w:t>
      </w:r>
    </w:p>
    <w:p w14:paraId="3256C280" w14:textId="487C0755" w:rsidR="00473F1B" w:rsidRPr="002307E1" w:rsidRDefault="00473F1B" w:rsidP="002307E1">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spacing w:line="240" w:lineRule="auto"/>
        <w:ind w:left="1267" w:right="1267"/>
        <w:jc w:val="both"/>
        <w:rPr>
          <w:bCs/>
          <w:color w:val="000000"/>
          <w:spacing w:val="0"/>
          <w:w w:val="100"/>
          <w:kern w:val="0"/>
          <w:sz w:val="12"/>
          <w:szCs w:val="12"/>
          <w:u w:color="000000"/>
        </w:rPr>
      </w:pPr>
    </w:p>
    <w:p w14:paraId="593215E1" w14:textId="1CDD111D" w:rsidR="00265416" w:rsidRDefault="00265416" w:rsidP="00265416">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ind w:left="1267" w:right="1267"/>
        <w:jc w:val="both"/>
        <w:rPr>
          <w:bCs/>
          <w:color w:val="000000"/>
          <w:spacing w:val="0"/>
          <w:w w:val="100"/>
          <w:kern w:val="0"/>
          <w:u w:color="000000"/>
        </w:rPr>
      </w:pPr>
      <w:r>
        <w:rPr>
          <w:bCs/>
          <w:color w:val="000000"/>
          <w:spacing w:val="0"/>
          <w:w w:val="100"/>
          <w:kern w:val="0"/>
          <w:u w:color="000000"/>
        </w:rPr>
        <w:t>Adopted decision 2018/</w:t>
      </w:r>
      <w:r w:rsidRPr="00265416">
        <w:rPr>
          <w:bCs/>
          <w:color w:val="000000"/>
          <w:spacing w:val="0"/>
          <w:w w:val="100"/>
          <w:kern w:val="0"/>
          <w:u w:color="000000"/>
        </w:rPr>
        <w:t>9</w:t>
      </w:r>
      <w:r>
        <w:rPr>
          <w:bCs/>
          <w:color w:val="000000"/>
          <w:spacing w:val="0"/>
          <w:w w:val="100"/>
          <w:kern w:val="0"/>
          <w:u w:color="000000"/>
        </w:rPr>
        <w:t xml:space="preserve"> on the d</w:t>
      </w:r>
      <w:r w:rsidRPr="00265416">
        <w:rPr>
          <w:bCs/>
          <w:color w:val="000000"/>
          <w:spacing w:val="0"/>
          <w:w w:val="100"/>
          <w:kern w:val="0"/>
          <w:u w:color="000000"/>
        </w:rPr>
        <w:t>raft revised UNFPA integrated budget, 2018-2021</w:t>
      </w:r>
      <w:r>
        <w:rPr>
          <w:bCs/>
          <w:color w:val="000000"/>
          <w:spacing w:val="0"/>
          <w:w w:val="100"/>
          <w:kern w:val="0"/>
          <w:u w:color="000000"/>
        </w:rPr>
        <w:t>.</w:t>
      </w:r>
    </w:p>
    <w:p w14:paraId="73D3EF2D" w14:textId="77777777" w:rsidR="00265416" w:rsidRPr="00265416" w:rsidRDefault="00265416"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ind w:left="1267" w:right="1267"/>
        <w:jc w:val="both"/>
        <w:rPr>
          <w:bCs/>
          <w:color w:val="000000"/>
          <w:spacing w:val="0"/>
          <w:w w:val="100"/>
          <w:kern w:val="0"/>
          <w:u w:color="000000"/>
        </w:rPr>
      </w:pPr>
    </w:p>
    <w:p w14:paraId="3D3EFFE3" w14:textId="2C96DADB" w:rsidR="00602ADB" w:rsidRPr="00FD7223" w:rsidRDefault="00602ADB"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ind w:left="1267" w:right="1267"/>
        <w:jc w:val="both"/>
        <w:rPr>
          <w:b/>
          <w:bCs/>
          <w:color w:val="000000"/>
          <w:spacing w:val="0"/>
          <w:w w:val="100"/>
          <w:kern w:val="0"/>
          <w:u w:color="000000"/>
        </w:rPr>
      </w:pPr>
      <w:r w:rsidRPr="00FD7223">
        <w:rPr>
          <w:b/>
          <w:bCs/>
          <w:color w:val="000000"/>
          <w:spacing w:val="0"/>
          <w:w w:val="100"/>
          <w:kern w:val="0"/>
          <w:u w:color="000000"/>
        </w:rPr>
        <w:t>Item 10</w:t>
      </w:r>
    </w:p>
    <w:p w14:paraId="34EB795D" w14:textId="77777777" w:rsidR="00602ADB" w:rsidRPr="00FD7223" w:rsidRDefault="00602ADB"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spacing w:after="120"/>
        <w:ind w:left="1267" w:right="1267"/>
        <w:jc w:val="both"/>
        <w:rPr>
          <w:b/>
          <w:bCs/>
          <w:color w:val="000000"/>
          <w:spacing w:val="0"/>
          <w:w w:val="100"/>
          <w:kern w:val="0"/>
          <w:u w:color="000000"/>
        </w:rPr>
      </w:pPr>
      <w:r w:rsidRPr="00FD7223">
        <w:rPr>
          <w:b/>
          <w:bCs/>
          <w:color w:val="000000"/>
          <w:spacing w:val="0"/>
          <w:w w:val="100"/>
          <w:kern w:val="0"/>
          <w:u w:color="000000"/>
        </w:rPr>
        <w:t>Annual report of the UNFPA Executive Director</w:t>
      </w:r>
    </w:p>
    <w:p w14:paraId="489BACB7" w14:textId="35A0997E" w:rsidR="00602ADB" w:rsidRPr="00FD7223" w:rsidRDefault="00602ADB"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ind w:left="1267" w:right="1267"/>
        <w:jc w:val="both"/>
        <w:rPr>
          <w:bCs/>
          <w:color w:val="000000"/>
          <w:spacing w:val="0"/>
          <w:w w:val="100"/>
          <w:kern w:val="0"/>
          <w:u w:color="000000"/>
        </w:rPr>
      </w:pPr>
      <w:r w:rsidRPr="00FD7223">
        <w:rPr>
          <w:bCs/>
          <w:color w:val="000000"/>
          <w:spacing w:val="0"/>
          <w:w w:val="100"/>
          <w:kern w:val="0"/>
          <w:u w:color="000000"/>
        </w:rPr>
        <w:t>Adopted decision 201</w:t>
      </w:r>
      <w:r w:rsidR="00265416">
        <w:rPr>
          <w:bCs/>
          <w:color w:val="000000"/>
          <w:spacing w:val="0"/>
          <w:w w:val="100"/>
          <w:kern w:val="0"/>
          <w:u w:color="000000"/>
        </w:rPr>
        <w:t>8</w:t>
      </w:r>
      <w:r w:rsidRPr="00FD7223">
        <w:rPr>
          <w:bCs/>
          <w:color w:val="000000"/>
          <w:spacing w:val="0"/>
          <w:w w:val="100"/>
          <w:kern w:val="0"/>
          <w:u w:color="000000"/>
        </w:rPr>
        <w:t>/1</w:t>
      </w:r>
      <w:r w:rsidR="00265416">
        <w:rPr>
          <w:bCs/>
          <w:color w:val="000000"/>
          <w:spacing w:val="0"/>
          <w:w w:val="100"/>
          <w:kern w:val="0"/>
          <w:u w:color="000000"/>
        </w:rPr>
        <w:t>0</w:t>
      </w:r>
      <w:r w:rsidRPr="00FD7223">
        <w:rPr>
          <w:bCs/>
          <w:color w:val="000000"/>
          <w:spacing w:val="0"/>
          <w:w w:val="100"/>
          <w:kern w:val="0"/>
          <w:u w:color="000000"/>
        </w:rPr>
        <w:t xml:space="preserve"> on the annual report of the UNFPA Executive Director.</w:t>
      </w:r>
    </w:p>
    <w:p w14:paraId="173DD0B5" w14:textId="1FE74706" w:rsidR="00602ADB" w:rsidRDefault="00602ADB"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ind w:left="1267" w:right="1267"/>
        <w:jc w:val="both"/>
        <w:rPr>
          <w:bCs/>
          <w:color w:val="000000"/>
          <w:spacing w:val="0"/>
          <w:w w:val="100"/>
          <w:kern w:val="0"/>
          <w:u w:color="000000"/>
        </w:rPr>
      </w:pPr>
    </w:p>
    <w:p w14:paraId="193C5C81" w14:textId="77777777" w:rsidR="00F87059" w:rsidRDefault="00F87059">
      <w:pPr>
        <w:suppressAutoHyphens w:val="0"/>
        <w:spacing w:after="200" w:line="276" w:lineRule="auto"/>
        <w:rPr>
          <w:b/>
          <w:bCs/>
          <w:color w:val="000000"/>
          <w:spacing w:val="0"/>
          <w:w w:val="100"/>
          <w:kern w:val="0"/>
          <w:u w:color="000000"/>
        </w:rPr>
      </w:pPr>
      <w:r>
        <w:rPr>
          <w:b/>
          <w:bCs/>
          <w:color w:val="000000"/>
          <w:spacing w:val="0"/>
          <w:w w:val="100"/>
          <w:kern w:val="0"/>
          <w:u w:color="000000"/>
        </w:rPr>
        <w:br w:type="page"/>
      </w:r>
    </w:p>
    <w:p w14:paraId="069C6E06" w14:textId="658ACF37" w:rsidR="00265416" w:rsidRPr="00265416" w:rsidRDefault="00265416"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ind w:left="1267" w:right="1267"/>
        <w:jc w:val="both"/>
        <w:rPr>
          <w:b/>
          <w:bCs/>
          <w:color w:val="000000"/>
          <w:spacing w:val="0"/>
          <w:w w:val="100"/>
          <w:kern w:val="0"/>
          <w:u w:color="000000"/>
        </w:rPr>
      </w:pPr>
      <w:r w:rsidRPr="00265416">
        <w:rPr>
          <w:b/>
          <w:bCs/>
          <w:color w:val="000000"/>
          <w:spacing w:val="0"/>
          <w:w w:val="100"/>
          <w:kern w:val="0"/>
          <w:u w:color="000000"/>
        </w:rPr>
        <w:lastRenderedPageBreak/>
        <w:t>Item 11</w:t>
      </w:r>
    </w:p>
    <w:p w14:paraId="0E434C72" w14:textId="4333CDAE" w:rsidR="00265416" w:rsidRPr="00265416" w:rsidRDefault="00265416" w:rsidP="00962CF6">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spacing w:after="120"/>
        <w:ind w:left="1267" w:right="1267"/>
        <w:jc w:val="both"/>
        <w:rPr>
          <w:b/>
          <w:bCs/>
          <w:color w:val="000000"/>
          <w:spacing w:val="0"/>
          <w:w w:val="100"/>
          <w:kern w:val="0"/>
          <w:u w:color="000000"/>
        </w:rPr>
      </w:pPr>
      <w:r>
        <w:rPr>
          <w:b/>
          <w:bCs/>
          <w:color w:val="000000"/>
          <w:spacing w:val="0"/>
          <w:w w:val="100"/>
          <w:kern w:val="0"/>
          <w:u w:color="000000"/>
        </w:rPr>
        <w:t>UNFPA c</w:t>
      </w:r>
      <w:r w:rsidRPr="00265416">
        <w:rPr>
          <w:b/>
          <w:bCs/>
          <w:color w:val="000000"/>
          <w:spacing w:val="0"/>
          <w:w w:val="100"/>
          <w:kern w:val="0"/>
          <w:u w:color="000000"/>
        </w:rPr>
        <w:t>ountry programmes and related matters</w:t>
      </w:r>
    </w:p>
    <w:p w14:paraId="5CF1A323" w14:textId="02015BC2" w:rsidR="00581B77" w:rsidRPr="00581B77" w:rsidRDefault="00581B77" w:rsidP="00581B77">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ind w:left="1267" w:right="1267"/>
        <w:jc w:val="both"/>
        <w:rPr>
          <w:b/>
          <w:bCs/>
          <w:iCs/>
          <w:color w:val="000000"/>
          <w:spacing w:val="0"/>
          <w:w w:val="100"/>
          <w:kern w:val="0"/>
          <w:u w:color="000000"/>
        </w:rPr>
      </w:pPr>
      <w:r w:rsidRPr="00581B77">
        <w:rPr>
          <w:bCs/>
          <w:iCs/>
          <w:color w:val="000000"/>
          <w:spacing w:val="0"/>
          <w:w w:val="100"/>
          <w:kern w:val="0"/>
          <w:u w:color="000000"/>
        </w:rPr>
        <w:t xml:space="preserve">Approved the following country programmes in accordance with decision 2014/7: </w:t>
      </w:r>
      <w:r w:rsidRPr="00581B77">
        <w:rPr>
          <w:bCs/>
          <w:iCs/>
          <w:color w:val="000000"/>
          <w:spacing w:val="0"/>
          <w:w w:val="100"/>
          <w:kern w:val="0"/>
          <w:u w:color="000000"/>
        </w:rPr>
        <w:br/>
        <w:t>Kenya (DP/</w:t>
      </w:r>
      <w:r>
        <w:rPr>
          <w:bCs/>
          <w:iCs/>
          <w:color w:val="000000"/>
          <w:spacing w:val="0"/>
          <w:w w:val="100"/>
          <w:kern w:val="0"/>
          <w:u w:color="000000"/>
        </w:rPr>
        <w:t>FPA</w:t>
      </w:r>
      <w:r w:rsidRPr="00581B77">
        <w:rPr>
          <w:bCs/>
          <w:iCs/>
          <w:color w:val="000000"/>
          <w:spacing w:val="0"/>
          <w:w w:val="100"/>
          <w:kern w:val="0"/>
          <w:u w:color="000000"/>
        </w:rPr>
        <w:t>/</w:t>
      </w:r>
      <w:r>
        <w:rPr>
          <w:bCs/>
          <w:iCs/>
          <w:color w:val="000000"/>
          <w:spacing w:val="0"/>
          <w:w w:val="100"/>
          <w:kern w:val="0"/>
          <w:u w:color="000000"/>
        </w:rPr>
        <w:t>CPD/</w:t>
      </w:r>
      <w:r w:rsidR="00BB7517">
        <w:rPr>
          <w:bCs/>
          <w:iCs/>
          <w:color w:val="000000"/>
          <w:spacing w:val="0"/>
          <w:w w:val="100"/>
          <w:kern w:val="0"/>
          <w:u w:color="000000"/>
        </w:rPr>
        <w:t>KEN/9) and Rwanda (DP/FPA/CPD/RWA/8</w:t>
      </w:r>
      <w:r w:rsidRPr="00581B77">
        <w:rPr>
          <w:bCs/>
          <w:iCs/>
          <w:color w:val="000000"/>
          <w:spacing w:val="0"/>
          <w:w w:val="100"/>
          <w:kern w:val="0"/>
          <w:u w:color="000000"/>
        </w:rPr>
        <w:t>);</w:t>
      </w:r>
    </w:p>
    <w:p w14:paraId="3D0C67D5" w14:textId="49BC4DA4" w:rsidR="00581B77" w:rsidRPr="00581B77" w:rsidRDefault="00581B77" w:rsidP="00962CF6">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spacing w:after="120"/>
        <w:ind w:left="1267" w:right="1267"/>
        <w:jc w:val="both"/>
        <w:rPr>
          <w:bCs/>
          <w:iCs/>
          <w:color w:val="000000"/>
          <w:spacing w:val="0"/>
          <w:w w:val="100"/>
          <w:kern w:val="0"/>
          <w:u w:color="000000"/>
        </w:rPr>
      </w:pPr>
      <w:r w:rsidRPr="00581B77">
        <w:rPr>
          <w:bCs/>
          <w:iCs/>
          <w:color w:val="000000"/>
          <w:spacing w:val="0"/>
          <w:w w:val="100"/>
          <w:kern w:val="0"/>
          <w:u w:color="000000"/>
        </w:rPr>
        <w:t xml:space="preserve">Took note </w:t>
      </w:r>
      <w:r w:rsidR="00235160">
        <w:rPr>
          <w:bCs/>
          <w:iCs/>
          <w:color w:val="000000"/>
          <w:spacing w:val="0"/>
          <w:w w:val="100"/>
          <w:kern w:val="0"/>
          <w:u w:color="000000"/>
        </w:rPr>
        <w:t>of the first one-year extension</w:t>
      </w:r>
      <w:r w:rsidRPr="00581B77">
        <w:rPr>
          <w:bCs/>
          <w:iCs/>
          <w:color w:val="000000"/>
          <w:spacing w:val="0"/>
          <w:w w:val="100"/>
          <w:kern w:val="0"/>
          <w:u w:color="000000"/>
        </w:rPr>
        <w:t xml:space="preserve"> of the</w:t>
      </w:r>
      <w:r w:rsidR="00235160">
        <w:rPr>
          <w:bCs/>
          <w:iCs/>
          <w:color w:val="000000"/>
          <w:spacing w:val="0"/>
          <w:w w:val="100"/>
          <w:kern w:val="0"/>
          <w:u w:color="000000"/>
        </w:rPr>
        <w:t xml:space="preserve"> country programme</w:t>
      </w:r>
      <w:r w:rsidRPr="00581B77">
        <w:rPr>
          <w:bCs/>
          <w:iCs/>
          <w:color w:val="000000"/>
          <w:spacing w:val="0"/>
          <w:w w:val="100"/>
          <w:kern w:val="0"/>
          <w:u w:color="000000"/>
        </w:rPr>
        <w:t xml:space="preserve"> for </w:t>
      </w:r>
      <w:r w:rsidR="00235160">
        <w:rPr>
          <w:bCs/>
          <w:iCs/>
          <w:color w:val="000000"/>
          <w:spacing w:val="0"/>
          <w:w w:val="100"/>
          <w:kern w:val="0"/>
          <w:u w:color="000000"/>
        </w:rPr>
        <w:t>Cuba</w:t>
      </w:r>
      <w:r w:rsidRPr="00581B77">
        <w:rPr>
          <w:bCs/>
          <w:iCs/>
          <w:color w:val="000000"/>
          <w:spacing w:val="0"/>
          <w:w w:val="100"/>
          <w:kern w:val="0"/>
          <w:u w:color="000000"/>
        </w:rPr>
        <w:t xml:space="preserve">, already approved by the </w:t>
      </w:r>
      <w:r w:rsidR="00235160">
        <w:rPr>
          <w:bCs/>
          <w:iCs/>
          <w:color w:val="000000"/>
          <w:spacing w:val="0"/>
          <w:w w:val="100"/>
          <w:kern w:val="0"/>
          <w:u w:color="000000"/>
        </w:rPr>
        <w:t>Executive Director</w:t>
      </w:r>
      <w:r w:rsidRPr="00581B77">
        <w:rPr>
          <w:bCs/>
          <w:iCs/>
          <w:color w:val="000000"/>
          <w:spacing w:val="0"/>
          <w:w w:val="100"/>
          <w:kern w:val="0"/>
          <w:u w:color="000000"/>
        </w:rPr>
        <w:t>;</w:t>
      </w:r>
      <w:r w:rsidR="005B6D17">
        <w:rPr>
          <w:bCs/>
          <w:iCs/>
          <w:color w:val="000000"/>
          <w:spacing w:val="0"/>
          <w:w w:val="100"/>
          <w:kern w:val="0"/>
          <w:u w:color="000000"/>
        </w:rPr>
        <w:t xml:space="preserve"> and </w:t>
      </w:r>
    </w:p>
    <w:p w14:paraId="1FF8225C" w14:textId="6A109422" w:rsidR="00581B77" w:rsidRPr="00581B77" w:rsidRDefault="00581B77" w:rsidP="00581B77">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ind w:left="1267" w:right="1267"/>
        <w:jc w:val="both"/>
        <w:rPr>
          <w:bCs/>
          <w:color w:val="000000"/>
          <w:spacing w:val="0"/>
          <w:w w:val="100"/>
          <w:kern w:val="0"/>
          <w:u w:color="000000"/>
        </w:rPr>
      </w:pPr>
      <w:r w:rsidRPr="00581B77">
        <w:rPr>
          <w:bCs/>
          <w:color w:val="000000"/>
          <w:spacing w:val="0"/>
          <w:w w:val="100"/>
          <w:kern w:val="0"/>
          <w:u w:color="000000"/>
        </w:rPr>
        <w:t>Approved the second one-year extension of the country programme for the Syrian Arab Republic (DP</w:t>
      </w:r>
      <w:r w:rsidR="00BB7517">
        <w:rPr>
          <w:bCs/>
          <w:color w:val="000000"/>
          <w:spacing w:val="0"/>
          <w:w w:val="100"/>
          <w:kern w:val="0"/>
          <w:u w:color="000000"/>
        </w:rPr>
        <w:t>/</w:t>
      </w:r>
      <w:r w:rsidR="005B6D17">
        <w:rPr>
          <w:bCs/>
          <w:color w:val="000000"/>
          <w:spacing w:val="0"/>
          <w:w w:val="100"/>
          <w:kern w:val="0"/>
          <w:u w:color="000000"/>
        </w:rPr>
        <w:t>FPA/2018/3</w:t>
      </w:r>
      <w:r w:rsidRPr="00581B77">
        <w:rPr>
          <w:bCs/>
          <w:color w:val="000000"/>
          <w:spacing w:val="0"/>
          <w:w w:val="100"/>
          <w:kern w:val="0"/>
          <w:u w:color="000000"/>
        </w:rPr>
        <w:t>).</w:t>
      </w:r>
    </w:p>
    <w:p w14:paraId="36A9511D" w14:textId="77777777" w:rsidR="00265416" w:rsidRPr="00FD7223" w:rsidRDefault="00265416"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ind w:left="1267" w:right="1267"/>
        <w:jc w:val="both"/>
        <w:rPr>
          <w:bCs/>
          <w:color w:val="000000"/>
          <w:spacing w:val="0"/>
          <w:w w:val="100"/>
          <w:kern w:val="0"/>
          <w:u w:color="000000"/>
        </w:rPr>
      </w:pPr>
    </w:p>
    <w:p w14:paraId="397C7CA2" w14:textId="390F6D77" w:rsidR="00602ADB" w:rsidRPr="00FD7223" w:rsidRDefault="00602ADB"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ind w:left="1267" w:right="1267"/>
        <w:jc w:val="both"/>
        <w:rPr>
          <w:b/>
          <w:bCs/>
          <w:color w:val="000000"/>
          <w:spacing w:val="0"/>
          <w:w w:val="100"/>
          <w:kern w:val="0"/>
          <w:u w:color="000000"/>
        </w:rPr>
      </w:pPr>
      <w:r w:rsidRPr="00FD7223">
        <w:rPr>
          <w:b/>
          <w:bCs/>
          <w:color w:val="000000"/>
          <w:spacing w:val="0"/>
          <w:w w:val="100"/>
          <w:kern w:val="0"/>
          <w:u w:color="000000"/>
        </w:rPr>
        <w:t>Item 1</w:t>
      </w:r>
      <w:r w:rsidR="00265416">
        <w:rPr>
          <w:b/>
          <w:bCs/>
          <w:color w:val="000000"/>
          <w:spacing w:val="0"/>
          <w:w w:val="100"/>
          <w:kern w:val="0"/>
          <w:u w:color="000000"/>
        </w:rPr>
        <w:t>2</w:t>
      </w:r>
    </w:p>
    <w:p w14:paraId="77C61443" w14:textId="77777777" w:rsidR="00602ADB" w:rsidRPr="00FD7223" w:rsidRDefault="00602ADB"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spacing w:after="120"/>
        <w:ind w:left="1267" w:right="1267"/>
        <w:jc w:val="both"/>
        <w:rPr>
          <w:b/>
          <w:bCs/>
          <w:color w:val="000000"/>
          <w:spacing w:val="0"/>
          <w:w w:val="100"/>
          <w:kern w:val="0"/>
          <w:u w:color="000000"/>
        </w:rPr>
      </w:pPr>
      <w:r w:rsidRPr="00FD7223">
        <w:rPr>
          <w:b/>
          <w:bCs/>
          <w:color w:val="000000"/>
          <w:spacing w:val="0"/>
          <w:w w:val="100"/>
          <w:kern w:val="0"/>
          <w:u w:color="000000"/>
        </w:rPr>
        <w:t>UNFPA evaluation</w:t>
      </w:r>
    </w:p>
    <w:p w14:paraId="05043E23" w14:textId="34A6B808" w:rsidR="00602ADB" w:rsidRPr="00FD7223" w:rsidRDefault="00602ADB"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ind w:left="1267" w:right="1267"/>
        <w:jc w:val="both"/>
        <w:rPr>
          <w:bCs/>
          <w:color w:val="000000"/>
          <w:spacing w:val="0"/>
          <w:w w:val="100"/>
          <w:kern w:val="0"/>
          <w:u w:color="000000"/>
        </w:rPr>
      </w:pPr>
      <w:r w:rsidRPr="00FD7223">
        <w:rPr>
          <w:bCs/>
          <w:color w:val="000000"/>
          <w:spacing w:val="0"/>
          <w:w w:val="100"/>
          <w:kern w:val="0"/>
          <w:u w:color="000000"/>
        </w:rPr>
        <w:t>Adopted decision 201</w:t>
      </w:r>
      <w:r w:rsidR="00265416">
        <w:rPr>
          <w:bCs/>
          <w:color w:val="000000"/>
          <w:spacing w:val="0"/>
          <w:w w:val="100"/>
          <w:kern w:val="0"/>
          <w:u w:color="000000"/>
        </w:rPr>
        <w:t>8</w:t>
      </w:r>
      <w:r w:rsidRPr="00FD7223">
        <w:rPr>
          <w:bCs/>
          <w:color w:val="000000"/>
          <w:spacing w:val="0"/>
          <w:w w:val="100"/>
          <w:kern w:val="0"/>
          <w:u w:color="000000"/>
        </w:rPr>
        <w:t>/1</w:t>
      </w:r>
      <w:r w:rsidR="00265416">
        <w:rPr>
          <w:bCs/>
          <w:color w:val="000000"/>
          <w:spacing w:val="0"/>
          <w:w w:val="100"/>
          <w:kern w:val="0"/>
          <w:u w:color="000000"/>
        </w:rPr>
        <w:t>1</w:t>
      </w:r>
      <w:r w:rsidRPr="00FD7223">
        <w:rPr>
          <w:bCs/>
          <w:color w:val="000000"/>
          <w:spacing w:val="0"/>
          <w:w w:val="100"/>
          <w:kern w:val="0"/>
          <w:u w:color="000000"/>
        </w:rPr>
        <w:t xml:space="preserve"> on UNFPA evaluation.</w:t>
      </w:r>
    </w:p>
    <w:p w14:paraId="0ED0787E" w14:textId="77777777" w:rsidR="00602ADB" w:rsidRPr="00FD7223" w:rsidRDefault="00602ADB"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ind w:left="1267" w:right="1267"/>
        <w:jc w:val="both"/>
        <w:rPr>
          <w:bCs/>
          <w:color w:val="000000"/>
          <w:spacing w:val="0"/>
          <w:w w:val="100"/>
          <w:kern w:val="0"/>
          <w:u w:color="000000"/>
        </w:rPr>
      </w:pPr>
    </w:p>
    <w:p w14:paraId="73A7EE87" w14:textId="77777777" w:rsidR="00602ADB" w:rsidRPr="00FD7223" w:rsidRDefault="00602ADB" w:rsidP="00602ADB">
      <w:pPr>
        <w:keepNext/>
        <w:keepLines/>
        <w:tabs>
          <w:tab w:val="right" w:pos="1022"/>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spacing w:line="240" w:lineRule="auto"/>
        <w:ind w:left="1260" w:right="1480"/>
        <w:jc w:val="both"/>
        <w:outlineLvl w:val="1"/>
        <w:rPr>
          <w:b/>
          <w:bCs/>
          <w:color w:val="000000"/>
          <w:spacing w:val="2"/>
          <w:w w:val="100"/>
          <w:kern w:val="0"/>
          <w:u w:color="000000"/>
        </w:rPr>
      </w:pPr>
      <w:r w:rsidRPr="00FD7223">
        <w:rPr>
          <w:b/>
          <w:bCs/>
          <w:color w:val="000000"/>
          <w:spacing w:val="2"/>
          <w:w w:val="100"/>
          <w:kern w:val="0"/>
          <w:u w:color="000000"/>
        </w:rPr>
        <w:t>UNOPS segment</w:t>
      </w:r>
    </w:p>
    <w:p w14:paraId="0C7694C7" w14:textId="77777777" w:rsidR="00602ADB" w:rsidRPr="00FD7223" w:rsidRDefault="00602ADB"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ind w:left="1267" w:right="1267"/>
        <w:jc w:val="both"/>
        <w:rPr>
          <w:bCs/>
          <w:color w:val="000000"/>
          <w:spacing w:val="0"/>
          <w:w w:val="100"/>
          <w:kern w:val="0"/>
          <w:u w:color="000000"/>
        </w:rPr>
      </w:pPr>
    </w:p>
    <w:p w14:paraId="3C3640C7" w14:textId="27698FF4" w:rsidR="00602ADB" w:rsidRPr="00FD7223" w:rsidRDefault="00602ADB"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ind w:left="1267" w:right="1267"/>
        <w:jc w:val="both"/>
        <w:rPr>
          <w:b/>
          <w:bCs/>
          <w:color w:val="000000"/>
          <w:spacing w:val="0"/>
          <w:w w:val="100"/>
          <w:kern w:val="0"/>
          <w:u w:color="000000"/>
        </w:rPr>
      </w:pPr>
      <w:r w:rsidRPr="00FD7223">
        <w:rPr>
          <w:b/>
          <w:bCs/>
          <w:color w:val="000000"/>
          <w:spacing w:val="0"/>
          <w:w w:val="100"/>
          <w:kern w:val="0"/>
          <w:u w:color="000000"/>
        </w:rPr>
        <w:t>Item 1</w:t>
      </w:r>
      <w:r w:rsidR="00265416">
        <w:rPr>
          <w:b/>
          <w:bCs/>
          <w:color w:val="000000"/>
          <w:spacing w:val="0"/>
          <w:w w:val="100"/>
          <w:kern w:val="0"/>
          <w:u w:color="000000"/>
        </w:rPr>
        <w:t>3</w:t>
      </w:r>
    </w:p>
    <w:p w14:paraId="085FEBC3" w14:textId="77777777" w:rsidR="00602ADB" w:rsidRPr="00FD7223" w:rsidRDefault="00602ADB"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spacing w:line="240" w:lineRule="auto"/>
        <w:ind w:left="1267" w:right="1267"/>
        <w:jc w:val="both"/>
        <w:rPr>
          <w:b/>
          <w:bCs/>
          <w:color w:val="000000"/>
          <w:spacing w:val="0"/>
          <w:w w:val="100"/>
          <w:kern w:val="0"/>
          <w:u w:color="000000"/>
        </w:rPr>
      </w:pPr>
      <w:r w:rsidRPr="00FD7223">
        <w:rPr>
          <w:b/>
          <w:bCs/>
          <w:color w:val="000000"/>
          <w:spacing w:val="0"/>
          <w:w w:val="100"/>
          <w:kern w:val="0"/>
          <w:u w:color="000000"/>
        </w:rPr>
        <w:t>United Nations Office for Project Services</w:t>
      </w:r>
    </w:p>
    <w:p w14:paraId="62E446AB" w14:textId="77777777" w:rsidR="00602ADB" w:rsidRPr="00962CF6" w:rsidRDefault="00602ADB"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spacing w:line="240" w:lineRule="auto"/>
        <w:ind w:left="1267" w:right="1267"/>
        <w:jc w:val="both"/>
        <w:rPr>
          <w:bCs/>
          <w:color w:val="000000"/>
          <w:spacing w:val="0"/>
          <w:w w:val="100"/>
          <w:kern w:val="0"/>
          <w:sz w:val="12"/>
          <w:szCs w:val="12"/>
          <w:u w:color="000000"/>
        </w:rPr>
      </w:pPr>
    </w:p>
    <w:p w14:paraId="6A77FC1D" w14:textId="3A6225CB" w:rsidR="00602ADB" w:rsidRPr="00FD7223" w:rsidRDefault="00602ADB"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spacing w:after="200" w:line="240" w:lineRule="auto"/>
        <w:ind w:left="1267" w:right="1267"/>
        <w:jc w:val="both"/>
        <w:rPr>
          <w:bCs/>
          <w:color w:val="000000"/>
          <w:spacing w:val="0"/>
          <w:w w:val="100"/>
          <w:kern w:val="0"/>
          <w:u w:color="000000"/>
        </w:rPr>
      </w:pPr>
      <w:r w:rsidRPr="00FD7223">
        <w:rPr>
          <w:bCs/>
          <w:color w:val="000000"/>
          <w:spacing w:val="0"/>
          <w:w w:val="100"/>
          <w:kern w:val="0"/>
          <w:u w:color="000000"/>
        </w:rPr>
        <w:t>Adopted decision 201</w:t>
      </w:r>
      <w:r w:rsidR="00265416">
        <w:rPr>
          <w:bCs/>
          <w:color w:val="000000"/>
          <w:spacing w:val="0"/>
          <w:w w:val="100"/>
          <w:kern w:val="0"/>
          <w:u w:color="000000"/>
        </w:rPr>
        <w:t>8</w:t>
      </w:r>
      <w:r w:rsidRPr="00FD7223">
        <w:rPr>
          <w:bCs/>
          <w:color w:val="000000"/>
          <w:spacing w:val="0"/>
          <w:w w:val="100"/>
          <w:kern w:val="0"/>
          <w:u w:color="000000"/>
        </w:rPr>
        <w:t>/1</w:t>
      </w:r>
      <w:r w:rsidR="00265416">
        <w:rPr>
          <w:bCs/>
          <w:color w:val="000000"/>
          <w:spacing w:val="0"/>
          <w:w w:val="100"/>
          <w:kern w:val="0"/>
          <w:u w:color="000000"/>
        </w:rPr>
        <w:t>2</w:t>
      </w:r>
      <w:r w:rsidRPr="00FD7223">
        <w:rPr>
          <w:bCs/>
          <w:color w:val="000000"/>
          <w:spacing w:val="0"/>
          <w:w w:val="100"/>
          <w:kern w:val="0"/>
          <w:u w:color="000000"/>
        </w:rPr>
        <w:t xml:space="preserve"> on the annual report of the </w:t>
      </w:r>
      <w:r w:rsidR="00265416">
        <w:rPr>
          <w:bCs/>
          <w:color w:val="000000"/>
          <w:spacing w:val="0"/>
          <w:w w:val="100"/>
          <w:kern w:val="0"/>
          <w:u w:color="000000"/>
        </w:rPr>
        <w:t xml:space="preserve">UNOPS </w:t>
      </w:r>
      <w:r w:rsidRPr="00FD7223">
        <w:rPr>
          <w:bCs/>
          <w:color w:val="000000"/>
          <w:spacing w:val="0"/>
          <w:w w:val="100"/>
          <w:kern w:val="0"/>
          <w:u w:color="000000"/>
        </w:rPr>
        <w:t>Executive Director.</w:t>
      </w:r>
    </w:p>
    <w:p w14:paraId="180FD741" w14:textId="77777777" w:rsidR="00602ADB" w:rsidRPr="00FD7223" w:rsidRDefault="00602ADB" w:rsidP="00602ADB">
      <w:pPr>
        <w:keepNext/>
        <w:keepLines/>
        <w:tabs>
          <w:tab w:val="right" w:pos="1022"/>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spacing w:line="240" w:lineRule="auto"/>
        <w:ind w:left="1267" w:right="1480"/>
        <w:outlineLvl w:val="1"/>
        <w:rPr>
          <w:b/>
          <w:bCs/>
          <w:color w:val="000000"/>
          <w:spacing w:val="2"/>
          <w:w w:val="100"/>
          <w:kern w:val="0"/>
          <w:u w:color="000000"/>
        </w:rPr>
      </w:pPr>
      <w:r w:rsidRPr="00FD7223">
        <w:rPr>
          <w:b/>
          <w:bCs/>
          <w:color w:val="000000"/>
          <w:spacing w:val="2"/>
          <w:w w:val="100"/>
          <w:kern w:val="0"/>
          <w:u w:color="000000"/>
        </w:rPr>
        <w:t>Joint segment</w:t>
      </w:r>
    </w:p>
    <w:p w14:paraId="32C18F9D" w14:textId="77777777" w:rsidR="00602ADB" w:rsidRPr="00FD7223" w:rsidRDefault="00602ADB" w:rsidP="00602ADB">
      <w:pPr>
        <w:keepNext/>
        <w:keepLines/>
        <w:tabs>
          <w:tab w:val="right" w:pos="1022"/>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spacing w:line="240" w:lineRule="auto"/>
        <w:ind w:left="1267" w:right="1480"/>
        <w:outlineLvl w:val="1"/>
        <w:rPr>
          <w:bCs/>
          <w:color w:val="000000"/>
          <w:spacing w:val="2"/>
          <w:w w:val="100"/>
          <w:kern w:val="0"/>
          <w:u w:color="000000"/>
        </w:rPr>
      </w:pPr>
    </w:p>
    <w:p w14:paraId="46AF39F3" w14:textId="77777777" w:rsidR="00602ADB" w:rsidRPr="00FD7223" w:rsidRDefault="00602ADB" w:rsidP="00602ADB">
      <w:pPr>
        <w:keepNext/>
        <w:keepLines/>
        <w:tabs>
          <w:tab w:val="right" w:pos="1022"/>
          <w:tab w:val="left" w:pos="1620"/>
          <w:tab w:val="left" w:pos="1742"/>
          <w:tab w:val="left" w:pos="2218"/>
          <w:tab w:val="left" w:pos="2693"/>
          <w:tab w:val="left" w:pos="3182"/>
          <w:tab w:val="left" w:pos="3658"/>
          <w:tab w:val="left" w:pos="4133"/>
          <w:tab w:val="left" w:pos="4622"/>
          <w:tab w:val="left" w:pos="5098"/>
          <w:tab w:val="left" w:pos="5573"/>
          <w:tab w:val="left" w:pos="6048"/>
          <w:tab w:val="left" w:pos="8370"/>
        </w:tabs>
        <w:spacing w:after="120" w:line="240" w:lineRule="auto"/>
        <w:ind w:left="1267" w:right="1483"/>
        <w:outlineLvl w:val="1"/>
        <w:rPr>
          <w:b/>
          <w:bCs/>
          <w:color w:val="000000"/>
          <w:spacing w:val="2"/>
          <w:w w:val="100"/>
          <w:kern w:val="0"/>
          <w:u w:color="000000"/>
        </w:rPr>
      </w:pPr>
      <w:r w:rsidRPr="00FD7223">
        <w:rPr>
          <w:b/>
          <w:bCs/>
          <w:color w:val="000000"/>
          <w:spacing w:val="2"/>
          <w:w w:val="100"/>
          <w:kern w:val="0"/>
          <w:u w:color="000000"/>
        </w:rPr>
        <w:t>Item 15</w:t>
      </w:r>
      <w:r w:rsidRPr="00FD7223">
        <w:rPr>
          <w:b/>
          <w:bCs/>
          <w:color w:val="000000"/>
          <w:spacing w:val="2"/>
          <w:w w:val="100"/>
          <w:kern w:val="0"/>
          <w:u w:color="000000"/>
        </w:rPr>
        <w:br/>
        <w:t>Internal audit and oversight</w:t>
      </w:r>
    </w:p>
    <w:p w14:paraId="4B4EF6CB" w14:textId="67FFB67C" w:rsidR="00602ADB" w:rsidRPr="00FD7223" w:rsidRDefault="00602ADB" w:rsidP="00602ADB">
      <w:pPr>
        <w:tabs>
          <w:tab w:val="left" w:pos="8370"/>
        </w:tabs>
        <w:autoSpaceDE w:val="0"/>
        <w:autoSpaceDN w:val="0"/>
        <w:adjustRightInd w:val="0"/>
        <w:spacing w:line="240" w:lineRule="auto"/>
        <w:ind w:left="1267" w:right="1483"/>
        <w:jc w:val="both"/>
        <w:rPr>
          <w:bCs/>
          <w:color w:val="000000"/>
          <w:spacing w:val="0"/>
          <w:w w:val="100"/>
          <w:kern w:val="0"/>
          <w:u w:color="000000"/>
        </w:rPr>
      </w:pPr>
      <w:r w:rsidRPr="00FD7223">
        <w:rPr>
          <w:bCs/>
          <w:color w:val="000000"/>
          <w:spacing w:val="0"/>
          <w:w w:val="100"/>
          <w:kern w:val="0"/>
          <w:u w:color="000000"/>
        </w:rPr>
        <w:t>Adopted decision 201</w:t>
      </w:r>
      <w:r w:rsidR="00265416">
        <w:rPr>
          <w:bCs/>
          <w:color w:val="000000"/>
          <w:spacing w:val="0"/>
          <w:w w:val="100"/>
          <w:kern w:val="0"/>
          <w:u w:color="000000"/>
        </w:rPr>
        <w:t>8</w:t>
      </w:r>
      <w:r w:rsidRPr="00FD7223">
        <w:rPr>
          <w:bCs/>
          <w:color w:val="000000"/>
          <w:spacing w:val="0"/>
          <w:w w:val="100"/>
          <w:kern w:val="0"/>
          <w:u w:color="000000"/>
        </w:rPr>
        <w:t>/1</w:t>
      </w:r>
      <w:r w:rsidR="00265416">
        <w:rPr>
          <w:bCs/>
          <w:color w:val="000000"/>
          <w:spacing w:val="0"/>
          <w:w w:val="100"/>
          <w:kern w:val="0"/>
          <w:u w:color="000000"/>
        </w:rPr>
        <w:t>3</w:t>
      </w:r>
      <w:r w:rsidRPr="00FD7223">
        <w:rPr>
          <w:bCs/>
          <w:color w:val="000000"/>
          <w:spacing w:val="0"/>
          <w:w w:val="100"/>
          <w:kern w:val="0"/>
          <w:u w:color="000000"/>
        </w:rPr>
        <w:t xml:space="preserve"> on the reports of UNDP, UNFPA and UNOPS on internal audit and investigations</w:t>
      </w:r>
      <w:r w:rsidR="00265416">
        <w:rPr>
          <w:bCs/>
          <w:color w:val="000000"/>
          <w:spacing w:val="0"/>
          <w:w w:val="100"/>
          <w:kern w:val="0"/>
          <w:u w:color="000000"/>
        </w:rPr>
        <w:t xml:space="preserve"> and management responses</w:t>
      </w:r>
      <w:r w:rsidRPr="00FD7223">
        <w:rPr>
          <w:bCs/>
          <w:color w:val="000000"/>
          <w:spacing w:val="0"/>
          <w:w w:val="100"/>
          <w:kern w:val="0"/>
          <w:u w:color="000000"/>
        </w:rPr>
        <w:t>.</w:t>
      </w:r>
    </w:p>
    <w:p w14:paraId="2F5EA995" w14:textId="77777777" w:rsidR="00602ADB" w:rsidRPr="00FD7223" w:rsidRDefault="00602ADB" w:rsidP="00602ADB">
      <w:pPr>
        <w:suppressAutoHyphens w:val="0"/>
        <w:spacing w:line="240" w:lineRule="auto"/>
        <w:rPr>
          <w:color w:val="000000"/>
          <w:spacing w:val="0"/>
          <w:w w:val="100"/>
          <w:kern w:val="0"/>
          <w:u w:color="000000"/>
        </w:rPr>
      </w:pPr>
    </w:p>
    <w:p w14:paraId="5D9C78D1" w14:textId="77777777" w:rsidR="00602ADB" w:rsidRPr="00FD7223" w:rsidRDefault="00602ADB"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ind w:left="1267" w:right="1267"/>
        <w:jc w:val="both"/>
        <w:rPr>
          <w:b/>
          <w:bCs/>
          <w:color w:val="000000"/>
          <w:spacing w:val="0"/>
          <w:w w:val="100"/>
          <w:kern w:val="0"/>
          <w:u w:color="000000"/>
        </w:rPr>
      </w:pPr>
      <w:r w:rsidRPr="00FD7223">
        <w:rPr>
          <w:b/>
          <w:bCs/>
          <w:color w:val="000000"/>
          <w:spacing w:val="0"/>
          <w:w w:val="100"/>
          <w:kern w:val="0"/>
          <w:u w:color="000000"/>
        </w:rPr>
        <w:t>Item 16</w:t>
      </w:r>
    </w:p>
    <w:p w14:paraId="56D3D2E6" w14:textId="77777777" w:rsidR="00602ADB" w:rsidRPr="00FD7223" w:rsidRDefault="00602ADB" w:rsidP="00602ADB">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spacing w:after="120"/>
        <w:ind w:left="1267" w:right="1267"/>
        <w:jc w:val="both"/>
        <w:rPr>
          <w:b/>
          <w:bCs/>
          <w:color w:val="000000"/>
          <w:spacing w:val="0"/>
          <w:w w:val="100"/>
          <w:kern w:val="0"/>
          <w:u w:color="000000"/>
        </w:rPr>
      </w:pPr>
      <w:r w:rsidRPr="00FD7223">
        <w:rPr>
          <w:b/>
          <w:bCs/>
          <w:color w:val="000000"/>
          <w:spacing w:val="0"/>
          <w:w w:val="100"/>
          <w:kern w:val="0"/>
          <w:u w:color="000000"/>
        </w:rPr>
        <w:t>Reports of the ethics offices of UNDP, UNFPA and UNOPS</w:t>
      </w:r>
    </w:p>
    <w:p w14:paraId="174EADC1" w14:textId="687DCBA4" w:rsidR="00602ADB" w:rsidRDefault="00602ADB" w:rsidP="00962CF6">
      <w:pPr>
        <w:tabs>
          <w:tab w:val="left" w:pos="8370"/>
        </w:tabs>
        <w:suppressAutoHyphens w:val="0"/>
        <w:autoSpaceDE w:val="0"/>
        <w:autoSpaceDN w:val="0"/>
        <w:adjustRightInd w:val="0"/>
        <w:spacing w:after="200"/>
        <w:ind w:left="1267" w:right="1267"/>
        <w:rPr>
          <w:bCs/>
          <w:color w:val="000000"/>
          <w:spacing w:val="0"/>
          <w:w w:val="100"/>
          <w:kern w:val="0"/>
          <w:u w:color="000000"/>
        </w:rPr>
      </w:pPr>
      <w:r w:rsidRPr="00FD7223">
        <w:rPr>
          <w:bCs/>
          <w:color w:val="000000"/>
          <w:spacing w:val="0"/>
          <w:w w:val="100"/>
          <w:kern w:val="0"/>
          <w:u w:color="000000"/>
        </w:rPr>
        <w:t>Adopted decision 201</w:t>
      </w:r>
      <w:r w:rsidR="00265416">
        <w:rPr>
          <w:bCs/>
          <w:color w:val="000000"/>
          <w:spacing w:val="0"/>
          <w:w w:val="100"/>
          <w:kern w:val="0"/>
          <w:u w:color="000000"/>
        </w:rPr>
        <w:t>8</w:t>
      </w:r>
      <w:r w:rsidRPr="00FD7223">
        <w:rPr>
          <w:bCs/>
          <w:color w:val="000000"/>
          <w:spacing w:val="0"/>
          <w:w w:val="100"/>
          <w:kern w:val="0"/>
          <w:u w:color="000000"/>
        </w:rPr>
        <w:t>/1</w:t>
      </w:r>
      <w:r w:rsidR="005F7EA2">
        <w:rPr>
          <w:bCs/>
          <w:color w:val="000000"/>
          <w:spacing w:val="0"/>
          <w:w w:val="100"/>
          <w:kern w:val="0"/>
          <w:u w:color="000000"/>
        </w:rPr>
        <w:t>4</w:t>
      </w:r>
      <w:r w:rsidRPr="00FD7223">
        <w:rPr>
          <w:bCs/>
          <w:color w:val="000000"/>
          <w:spacing w:val="0"/>
          <w:w w:val="100"/>
          <w:kern w:val="0"/>
          <w:u w:color="000000"/>
        </w:rPr>
        <w:t xml:space="preserve"> on the reports of the ethics offices of UNDP, UNFPA and UNOPS.</w:t>
      </w:r>
    </w:p>
    <w:p w14:paraId="671ED8AB" w14:textId="5673F54A" w:rsidR="0054291E" w:rsidRPr="00FD7223" w:rsidRDefault="0054291E" w:rsidP="0054291E">
      <w:pPr>
        <w:tabs>
          <w:tab w:val="left" w:pos="1267"/>
          <w:tab w:val="left" w:pos="1742"/>
          <w:tab w:val="left" w:pos="2218"/>
          <w:tab w:val="left" w:pos="2693"/>
          <w:tab w:val="left" w:pos="3182"/>
          <w:tab w:val="left" w:pos="3658"/>
          <w:tab w:val="left" w:pos="4133"/>
          <w:tab w:val="left" w:pos="4622"/>
          <w:tab w:val="left" w:pos="5098"/>
          <w:tab w:val="left" w:pos="5573"/>
          <w:tab w:val="left" w:pos="6048"/>
          <w:tab w:val="left" w:pos="8370"/>
        </w:tabs>
        <w:ind w:left="1267" w:right="1267"/>
        <w:jc w:val="both"/>
        <w:rPr>
          <w:b/>
          <w:bCs/>
          <w:color w:val="000000"/>
          <w:spacing w:val="0"/>
          <w:w w:val="100"/>
          <w:kern w:val="0"/>
          <w:u w:color="000000"/>
        </w:rPr>
      </w:pPr>
      <w:r w:rsidRPr="00FD7223">
        <w:rPr>
          <w:b/>
          <w:bCs/>
          <w:color w:val="000000"/>
          <w:spacing w:val="0"/>
          <w:w w:val="100"/>
          <w:kern w:val="0"/>
          <w:u w:color="000000"/>
        </w:rPr>
        <w:t>Item 1</w:t>
      </w:r>
      <w:r>
        <w:rPr>
          <w:b/>
          <w:bCs/>
          <w:color w:val="000000"/>
          <w:spacing w:val="0"/>
          <w:w w:val="100"/>
          <w:kern w:val="0"/>
          <w:u w:color="000000"/>
        </w:rPr>
        <w:t>7</w:t>
      </w:r>
    </w:p>
    <w:p w14:paraId="3CFA3DBA" w14:textId="5495BCAA" w:rsidR="0054291E" w:rsidRPr="0054291E" w:rsidRDefault="0054291E" w:rsidP="0054291E">
      <w:pPr>
        <w:tabs>
          <w:tab w:val="left" w:pos="8370"/>
        </w:tabs>
        <w:suppressAutoHyphens w:val="0"/>
        <w:autoSpaceDE w:val="0"/>
        <w:autoSpaceDN w:val="0"/>
        <w:adjustRightInd w:val="0"/>
        <w:spacing w:after="200"/>
        <w:ind w:left="1267" w:right="1267"/>
        <w:rPr>
          <w:b/>
          <w:bCs/>
          <w:color w:val="000000"/>
          <w:spacing w:val="0"/>
          <w:w w:val="100"/>
          <w:kern w:val="0"/>
          <w:u w:color="000000"/>
        </w:rPr>
      </w:pPr>
      <w:r w:rsidRPr="0054291E">
        <w:rPr>
          <w:b/>
          <w:bCs/>
          <w:color w:val="000000"/>
          <w:spacing w:val="0"/>
          <w:w w:val="100"/>
          <w:kern w:val="0"/>
          <w:u w:color="000000"/>
        </w:rPr>
        <w:t>Other matters</w:t>
      </w:r>
    </w:p>
    <w:p w14:paraId="1E047764" w14:textId="6869CE48" w:rsidR="00602ADB" w:rsidRPr="00FD7223" w:rsidRDefault="00602ADB" w:rsidP="000A17A5">
      <w:pPr>
        <w:keepNext/>
        <w:keepLines/>
        <w:tabs>
          <w:tab w:val="left" w:pos="8370"/>
        </w:tabs>
        <w:suppressAutoHyphens w:val="0"/>
        <w:autoSpaceDE w:val="0"/>
        <w:autoSpaceDN w:val="0"/>
        <w:adjustRightInd w:val="0"/>
        <w:spacing w:after="120"/>
        <w:ind w:left="1267" w:right="1267"/>
        <w:rPr>
          <w:bCs/>
          <w:color w:val="000000"/>
          <w:spacing w:val="0"/>
          <w:w w:val="100"/>
          <w:kern w:val="0"/>
          <w:u w:color="000000"/>
        </w:rPr>
      </w:pPr>
      <w:r w:rsidRPr="00FD7223">
        <w:rPr>
          <w:bCs/>
          <w:color w:val="000000"/>
          <w:spacing w:val="0"/>
          <w:w w:val="100"/>
          <w:kern w:val="0"/>
          <w:u w:color="000000"/>
        </w:rPr>
        <w:t xml:space="preserve">Also held the following briefings, informal consultations and special events: </w:t>
      </w:r>
    </w:p>
    <w:p w14:paraId="2C64EE41" w14:textId="77777777" w:rsidR="00602ADB" w:rsidRPr="00FD7223" w:rsidRDefault="00602ADB" w:rsidP="000A17A5">
      <w:pPr>
        <w:keepNext/>
        <w:keepLines/>
        <w:tabs>
          <w:tab w:val="left" w:pos="8370"/>
        </w:tabs>
        <w:suppressAutoHyphens w:val="0"/>
        <w:autoSpaceDE w:val="0"/>
        <w:autoSpaceDN w:val="0"/>
        <w:adjustRightInd w:val="0"/>
        <w:spacing w:after="120"/>
        <w:ind w:left="1267" w:right="1210"/>
        <w:rPr>
          <w:b/>
          <w:bCs/>
          <w:color w:val="000000"/>
          <w:spacing w:val="0"/>
          <w:w w:val="100"/>
          <w:kern w:val="0"/>
          <w:u w:color="000000"/>
        </w:rPr>
      </w:pPr>
      <w:r w:rsidRPr="00FD7223">
        <w:rPr>
          <w:b/>
          <w:bCs/>
          <w:color w:val="000000"/>
          <w:spacing w:val="0"/>
          <w:w w:val="100"/>
          <w:kern w:val="0"/>
          <w:u w:color="000000"/>
        </w:rPr>
        <w:t>UNDP</w:t>
      </w:r>
    </w:p>
    <w:p w14:paraId="53172AF3" w14:textId="484BEC91" w:rsidR="00602ADB" w:rsidRPr="00FD7223" w:rsidRDefault="005F7EA2" w:rsidP="00602ADB">
      <w:pPr>
        <w:tabs>
          <w:tab w:val="left" w:pos="1620"/>
          <w:tab w:val="left" w:pos="1742"/>
          <w:tab w:val="left" w:pos="2218"/>
          <w:tab w:val="left" w:pos="2693"/>
          <w:tab w:val="left" w:pos="3182"/>
          <w:tab w:val="left" w:pos="3658"/>
          <w:tab w:val="left" w:pos="4133"/>
          <w:tab w:val="left" w:pos="4622"/>
          <w:tab w:val="left" w:pos="5098"/>
          <w:tab w:val="left" w:pos="5573"/>
          <w:tab w:val="left" w:pos="6048"/>
        </w:tabs>
        <w:spacing w:after="120"/>
        <w:ind w:left="1260" w:right="1480"/>
        <w:jc w:val="both"/>
        <w:rPr>
          <w:bCs/>
          <w:color w:val="000000"/>
          <w:spacing w:val="0"/>
          <w:w w:val="100"/>
          <w:kern w:val="0"/>
          <w:u w:color="000000"/>
        </w:rPr>
      </w:pPr>
      <w:r>
        <w:rPr>
          <w:bCs/>
          <w:color w:val="000000"/>
          <w:spacing w:val="0"/>
          <w:w w:val="100"/>
          <w:kern w:val="0"/>
          <w:u w:color="000000"/>
        </w:rPr>
        <w:t>UNCDF b</w:t>
      </w:r>
      <w:r w:rsidR="00602ADB" w:rsidRPr="00FD7223">
        <w:rPr>
          <w:bCs/>
          <w:color w:val="000000"/>
          <w:spacing w:val="0"/>
          <w:w w:val="100"/>
          <w:kern w:val="0"/>
          <w:u w:color="000000"/>
        </w:rPr>
        <w:t xml:space="preserve">riefing on </w:t>
      </w:r>
      <w:r>
        <w:rPr>
          <w:bCs/>
          <w:color w:val="000000"/>
          <w:spacing w:val="0"/>
          <w:w w:val="100"/>
          <w:kern w:val="0"/>
          <w:u w:color="000000"/>
        </w:rPr>
        <w:t xml:space="preserve">findings and lessons </w:t>
      </w:r>
      <w:r w:rsidR="002A3F1F">
        <w:rPr>
          <w:bCs/>
          <w:color w:val="000000"/>
          <w:spacing w:val="0"/>
          <w:w w:val="100"/>
          <w:kern w:val="0"/>
          <w:u w:color="000000"/>
        </w:rPr>
        <w:t>l</w:t>
      </w:r>
      <w:r>
        <w:rPr>
          <w:bCs/>
          <w:color w:val="000000"/>
          <w:spacing w:val="0"/>
          <w:w w:val="100"/>
          <w:kern w:val="0"/>
          <w:u w:color="000000"/>
        </w:rPr>
        <w:t>earned from recent evaluations</w:t>
      </w:r>
      <w:r w:rsidR="00602ADB" w:rsidRPr="00FD7223">
        <w:rPr>
          <w:bCs/>
          <w:color w:val="000000"/>
          <w:spacing w:val="0"/>
          <w:w w:val="100"/>
          <w:kern w:val="0"/>
          <w:u w:color="000000"/>
        </w:rPr>
        <w:t>;</w:t>
      </w:r>
    </w:p>
    <w:p w14:paraId="7B9CA369" w14:textId="77777777" w:rsidR="00602ADB" w:rsidRPr="00FD7223" w:rsidRDefault="00602ADB" w:rsidP="00602ADB">
      <w:pPr>
        <w:tabs>
          <w:tab w:val="left" w:pos="1620"/>
          <w:tab w:val="left" w:pos="1742"/>
          <w:tab w:val="left" w:pos="2218"/>
          <w:tab w:val="left" w:pos="2693"/>
          <w:tab w:val="left" w:pos="3182"/>
          <w:tab w:val="left" w:pos="3658"/>
          <w:tab w:val="left" w:pos="4133"/>
          <w:tab w:val="left" w:pos="4622"/>
          <w:tab w:val="left" w:pos="5098"/>
          <w:tab w:val="left" w:pos="5573"/>
          <w:tab w:val="left" w:pos="6048"/>
        </w:tabs>
        <w:spacing w:after="120"/>
        <w:ind w:left="1260" w:right="1480"/>
        <w:jc w:val="both"/>
        <w:rPr>
          <w:b/>
          <w:bCs/>
          <w:color w:val="000000"/>
          <w:spacing w:val="0"/>
          <w:w w:val="100"/>
          <w:kern w:val="0"/>
          <w:u w:color="000000"/>
        </w:rPr>
      </w:pPr>
      <w:r w:rsidRPr="00FD7223">
        <w:rPr>
          <w:b/>
          <w:bCs/>
          <w:color w:val="000000"/>
          <w:spacing w:val="0"/>
          <w:w w:val="100"/>
          <w:kern w:val="0"/>
          <w:u w:color="000000"/>
        </w:rPr>
        <w:t>UNFPA</w:t>
      </w:r>
    </w:p>
    <w:p w14:paraId="4335DD78" w14:textId="27578E89" w:rsidR="00602ADB" w:rsidRDefault="00602ADB" w:rsidP="004D7F70">
      <w:pPr>
        <w:suppressAutoHyphens w:val="0"/>
        <w:autoSpaceDE w:val="0"/>
        <w:autoSpaceDN w:val="0"/>
        <w:adjustRightInd w:val="0"/>
        <w:ind w:left="1267" w:right="1210"/>
        <w:rPr>
          <w:bCs/>
          <w:color w:val="000000"/>
          <w:spacing w:val="0"/>
          <w:w w:val="100"/>
          <w:kern w:val="0"/>
          <w:u w:color="000000"/>
        </w:rPr>
      </w:pPr>
      <w:r w:rsidRPr="00FD7223">
        <w:rPr>
          <w:bCs/>
          <w:color w:val="000000"/>
          <w:spacing w:val="0"/>
          <w:w w:val="100"/>
          <w:kern w:val="0"/>
          <w:u w:color="000000"/>
        </w:rPr>
        <w:t xml:space="preserve">Tribute to the late </w:t>
      </w:r>
      <w:r w:rsidR="009F3981">
        <w:rPr>
          <w:bCs/>
          <w:color w:val="000000"/>
          <w:spacing w:val="0"/>
          <w:w w:val="100"/>
          <w:kern w:val="0"/>
          <w:u w:color="000000"/>
        </w:rPr>
        <w:t>Dr</w:t>
      </w:r>
      <w:r w:rsidR="009F3981" w:rsidRPr="00FD7223">
        <w:rPr>
          <w:bCs/>
          <w:color w:val="000000"/>
          <w:spacing w:val="0"/>
          <w:w w:val="100"/>
          <w:kern w:val="0"/>
          <w:u w:color="000000"/>
        </w:rPr>
        <w:t>.</w:t>
      </w:r>
      <w:r w:rsidRPr="00FD7223">
        <w:rPr>
          <w:bCs/>
          <w:color w:val="000000"/>
          <w:spacing w:val="0"/>
          <w:w w:val="100"/>
          <w:kern w:val="0"/>
          <w:u w:color="000000"/>
        </w:rPr>
        <w:t xml:space="preserve"> Babatunde Osotimehin, Executive Director of UNFPA</w:t>
      </w:r>
      <w:r w:rsidR="006413D6">
        <w:rPr>
          <w:bCs/>
          <w:color w:val="000000"/>
          <w:spacing w:val="0"/>
          <w:w w:val="100"/>
          <w:kern w:val="0"/>
          <w:u w:color="000000"/>
        </w:rPr>
        <w:t>;</w:t>
      </w:r>
    </w:p>
    <w:p w14:paraId="33934223" w14:textId="0B58A42F" w:rsidR="006E3179" w:rsidRPr="006E3179" w:rsidRDefault="006E3179" w:rsidP="004310A6">
      <w:pPr>
        <w:suppressAutoHyphens w:val="0"/>
        <w:autoSpaceDE w:val="0"/>
        <w:autoSpaceDN w:val="0"/>
        <w:adjustRightInd w:val="0"/>
        <w:ind w:left="1267" w:right="1210"/>
        <w:jc w:val="both"/>
        <w:rPr>
          <w:bCs/>
          <w:color w:val="000000"/>
          <w:spacing w:val="0"/>
          <w:w w:val="100"/>
          <w:kern w:val="0"/>
          <w:u w:color="000000"/>
          <w:lang w:val="en-US"/>
        </w:rPr>
      </w:pPr>
      <w:r>
        <w:rPr>
          <w:bCs/>
          <w:color w:val="000000"/>
          <w:spacing w:val="0"/>
          <w:w w:val="100"/>
          <w:kern w:val="0"/>
          <w:u w:color="000000"/>
          <w:lang w:val="en-US"/>
        </w:rPr>
        <w:t>B</w:t>
      </w:r>
      <w:r w:rsidR="006413D6">
        <w:rPr>
          <w:bCs/>
          <w:color w:val="000000"/>
          <w:spacing w:val="0"/>
          <w:w w:val="100"/>
          <w:kern w:val="0"/>
          <w:u w:color="000000"/>
          <w:lang w:val="en-US"/>
        </w:rPr>
        <w:t>riefing on population dynamics and sustainable d</w:t>
      </w:r>
      <w:r w:rsidRPr="006E3179">
        <w:rPr>
          <w:bCs/>
          <w:color w:val="000000"/>
          <w:spacing w:val="0"/>
          <w:w w:val="100"/>
          <w:kern w:val="0"/>
          <w:u w:color="000000"/>
          <w:lang w:val="en-US"/>
        </w:rPr>
        <w:t>evelop</w:t>
      </w:r>
      <w:r w:rsidR="006413D6">
        <w:rPr>
          <w:bCs/>
          <w:color w:val="000000"/>
          <w:spacing w:val="0"/>
          <w:w w:val="100"/>
          <w:kern w:val="0"/>
          <w:u w:color="000000"/>
          <w:lang w:val="en-US"/>
        </w:rPr>
        <w:t>ment in Eastern Europe and Central Asia.</w:t>
      </w:r>
    </w:p>
    <w:p w14:paraId="53CFA08C" w14:textId="2FF70FE6" w:rsidR="005F7EA2" w:rsidRPr="00962CF6" w:rsidRDefault="000A6EAB" w:rsidP="00962CF6">
      <w:pPr>
        <w:suppressAutoHyphens w:val="0"/>
        <w:autoSpaceDE w:val="0"/>
        <w:autoSpaceDN w:val="0"/>
        <w:adjustRightInd w:val="0"/>
        <w:ind w:left="1267" w:right="1210"/>
        <w:jc w:val="right"/>
        <w:rPr>
          <w:bCs/>
          <w:i/>
          <w:color w:val="000000"/>
          <w:spacing w:val="0"/>
          <w:w w:val="100"/>
          <w:kern w:val="0"/>
          <w:u w:color="000000"/>
        </w:rPr>
      </w:pPr>
      <w:r w:rsidRPr="00FD7223">
        <w:rPr>
          <w:bCs/>
          <w:i/>
          <w:color w:val="000000"/>
          <w:spacing w:val="0"/>
          <w:w w:val="100"/>
          <w:kern w:val="0"/>
          <w:u w:color="000000"/>
        </w:rPr>
        <w:t>8 June 201</w:t>
      </w:r>
      <w:r w:rsidR="004E03FB">
        <w:rPr>
          <w:bCs/>
          <w:i/>
          <w:color w:val="000000"/>
          <w:spacing w:val="0"/>
          <w:w w:val="100"/>
          <w:kern w:val="0"/>
          <w:u w:color="000000"/>
        </w:rPr>
        <w:t>8</w:t>
      </w:r>
    </w:p>
    <w:p w14:paraId="7389E323" w14:textId="77777777" w:rsidR="005F7EA2" w:rsidRDefault="005F7EA2">
      <w:pPr>
        <w:suppressAutoHyphens w:val="0"/>
        <w:spacing w:after="200" w:line="276" w:lineRule="auto"/>
        <w:rPr>
          <w:rFonts w:eastAsia="Times New Roman"/>
          <w:i/>
          <w:iCs/>
          <w:spacing w:val="0"/>
          <w:w w:val="100"/>
          <w:kern w:val="0"/>
        </w:rPr>
      </w:pPr>
      <w:r>
        <w:rPr>
          <w:rFonts w:eastAsia="Times New Roman"/>
          <w:i/>
          <w:iCs/>
          <w:spacing w:val="0"/>
          <w:w w:val="100"/>
          <w:kern w:val="0"/>
        </w:rPr>
        <w:br w:type="page"/>
      </w:r>
    </w:p>
    <w:p w14:paraId="6BD2319D" w14:textId="5F4EF7EB" w:rsidR="005F7EA2" w:rsidRDefault="005F7EA2" w:rsidP="005F7EA2">
      <w:pPr>
        <w:tabs>
          <w:tab w:val="left" w:pos="-720"/>
          <w:tab w:val="left" w:pos="-90"/>
          <w:tab w:val="left" w:pos="0"/>
          <w:tab w:val="left" w:pos="607"/>
          <w:tab w:val="left" w:pos="1440"/>
          <w:tab w:val="left" w:pos="1800"/>
          <w:tab w:val="left" w:pos="2160"/>
          <w:tab w:val="left" w:pos="7200"/>
          <w:tab w:val="left" w:pos="7920"/>
          <w:tab w:val="left" w:pos="9360"/>
        </w:tabs>
        <w:spacing w:after="120"/>
        <w:ind w:right="1267"/>
        <w:rPr>
          <w:rFonts w:eastAsia="Times New Roman"/>
          <w:b/>
        </w:rPr>
      </w:pPr>
      <w:r w:rsidRPr="006D4F8A">
        <w:rPr>
          <w:rFonts w:eastAsia="Times New Roman"/>
          <w:b/>
        </w:rPr>
        <w:lastRenderedPageBreak/>
        <w:t>TENTATIVE WORKPLAN</w:t>
      </w:r>
      <w:r w:rsidRPr="006D4F8A">
        <w:rPr>
          <w:rFonts w:eastAsia="Times New Roman"/>
          <w:b/>
        </w:rPr>
        <w:br/>
        <w:t>EXECUTIVE BOARD OF UNDP, UNFPA and UNOPS</w:t>
      </w:r>
      <w:r w:rsidRPr="006D4F8A">
        <w:rPr>
          <w:rFonts w:eastAsia="Times New Roman"/>
          <w:b/>
        </w:rPr>
        <w:br/>
        <w:t>SECOND REGULAR SESSION 201</w:t>
      </w:r>
      <w:r>
        <w:rPr>
          <w:rFonts w:eastAsia="Times New Roman"/>
          <w:b/>
        </w:rPr>
        <w:t>8</w:t>
      </w:r>
      <w:r w:rsidRPr="006D4F8A">
        <w:rPr>
          <w:rFonts w:eastAsia="Times New Roman"/>
          <w:b/>
        </w:rPr>
        <w:br/>
        <w:t>(</w:t>
      </w:r>
      <w:r>
        <w:rPr>
          <w:rFonts w:eastAsia="Times New Roman"/>
          <w:b/>
        </w:rPr>
        <w:t xml:space="preserve">4 – 7 </w:t>
      </w:r>
      <w:r w:rsidRPr="006D4F8A">
        <w:rPr>
          <w:rFonts w:eastAsia="Times New Roman"/>
          <w:b/>
        </w:rPr>
        <w:t>September 201</w:t>
      </w:r>
      <w:r>
        <w:rPr>
          <w:rFonts w:eastAsia="Times New Roman"/>
          <w:b/>
        </w:rPr>
        <w:t>8</w:t>
      </w:r>
      <w:r w:rsidRPr="006D4F8A">
        <w:rPr>
          <w:rFonts w:eastAsia="Times New Roman"/>
          <w:b/>
        </w:rPr>
        <w:t>, New York)</w:t>
      </w:r>
    </w:p>
    <w:tbl>
      <w:tblPr>
        <w:tblW w:w="10260" w:type="dxa"/>
        <w:tblInd w:w="-185" w:type="dxa"/>
        <w:tblLayout w:type="fixed"/>
        <w:tblCellMar>
          <w:left w:w="120" w:type="dxa"/>
          <w:right w:w="120" w:type="dxa"/>
        </w:tblCellMar>
        <w:tblLook w:val="0000" w:firstRow="0" w:lastRow="0" w:firstColumn="0" w:lastColumn="0" w:noHBand="0" w:noVBand="0"/>
      </w:tblPr>
      <w:tblGrid>
        <w:gridCol w:w="1440"/>
        <w:gridCol w:w="1620"/>
        <w:gridCol w:w="630"/>
        <w:gridCol w:w="6570"/>
      </w:tblGrid>
      <w:tr w:rsidR="005F7EA2" w:rsidRPr="006D4F8A" w14:paraId="03E11844" w14:textId="77777777" w:rsidTr="000F5108">
        <w:tc>
          <w:tcPr>
            <w:tcW w:w="1440" w:type="dxa"/>
            <w:tcBorders>
              <w:top w:val="single" w:sz="4" w:space="0" w:color="auto"/>
              <w:left w:val="single" w:sz="4" w:space="0" w:color="auto"/>
              <w:bottom w:val="single" w:sz="4" w:space="0" w:color="auto"/>
              <w:right w:val="single" w:sz="4" w:space="0" w:color="auto"/>
            </w:tcBorders>
            <w:shd w:val="pct5" w:color="auto" w:fill="FFFFFF"/>
            <w:vAlign w:val="center"/>
          </w:tcPr>
          <w:p w14:paraId="79C636F0" w14:textId="77777777" w:rsidR="005F7EA2" w:rsidRPr="006D4F8A" w:rsidRDefault="005F7EA2" w:rsidP="000F5108">
            <w:pPr>
              <w:jc w:val="center"/>
              <w:rPr>
                <w:rFonts w:eastAsia="Times New Roman"/>
                <w:i/>
                <w:sz w:val="19"/>
                <w:szCs w:val="19"/>
              </w:rPr>
            </w:pPr>
            <w:r w:rsidRPr="006D4F8A">
              <w:rPr>
                <w:rFonts w:eastAsia="Times New Roman"/>
                <w:i/>
                <w:sz w:val="19"/>
                <w:szCs w:val="19"/>
              </w:rPr>
              <w:t>Day/date</w:t>
            </w:r>
          </w:p>
        </w:tc>
        <w:tc>
          <w:tcPr>
            <w:tcW w:w="1620" w:type="dxa"/>
            <w:tcBorders>
              <w:top w:val="single" w:sz="4" w:space="0" w:color="auto"/>
              <w:left w:val="single" w:sz="4" w:space="0" w:color="auto"/>
              <w:bottom w:val="single" w:sz="4" w:space="0" w:color="auto"/>
              <w:right w:val="single" w:sz="4" w:space="0" w:color="auto"/>
            </w:tcBorders>
            <w:shd w:val="pct5" w:color="auto" w:fill="FFFFFF"/>
            <w:vAlign w:val="center"/>
          </w:tcPr>
          <w:p w14:paraId="44368C66" w14:textId="77777777" w:rsidR="005F7EA2" w:rsidRPr="006D4F8A" w:rsidRDefault="005F7EA2" w:rsidP="000F5108">
            <w:pPr>
              <w:jc w:val="center"/>
              <w:rPr>
                <w:rFonts w:eastAsia="Times New Roman"/>
                <w:i/>
                <w:sz w:val="19"/>
                <w:szCs w:val="19"/>
              </w:rPr>
            </w:pPr>
            <w:r w:rsidRPr="006D4F8A">
              <w:rPr>
                <w:rFonts w:eastAsia="Times New Roman"/>
                <w:i/>
                <w:sz w:val="19"/>
                <w:szCs w:val="19"/>
              </w:rPr>
              <w:t>Time</w:t>
            </w:r>
          </w:p>
        </w:tc>
        <w:tc>
          <w:tcPr>
            <w:tcW w:w="630" w:type="dxa"/>
            <w:tcBorders>
              <w:top w:val="single" w:sz="4" w:space="0" w:color="auto"/>
              <w:left w:val="single" w:sz="4" w:space="0" w:color="auto"/>
              <w:bottom w:val="single" w:sz="4" w:space="0" w:color="auto"/>
              <w:right w:val="single" w:sz="4" w:space="0" w:color="auto"/>
            </w:tcBorders>
            <w:shd w:val="pct5" w:color="auto" w:fill="FFFFFF"/>
            <w:vAlign w:val="center"/>
          </w:tcPr>
          <w:p w14:paraId="7BB4FE97" w14:textId="77777777" w:rsidR="005F7EA2" w:rsidRPr="006D4F8A" w:rsidRDefault="005F7EA2" w:rsidP="000F5108">
            <w:pPr>
              <w:jc w:val="center"/>
              <w:rPr>
                <w:rFonts w:eastAsia="Times New Roman"/>
                <w:i/>
                <w:sz w:val="19"/>
                <w:szCs w:val="19"/>
              </w:rPr>
            </w:pPr>
            <w:r w:rsidRPr="006D4F8A">
              <w:rPr>
                <w:rFonts w:eastAsia="Times New Roman"/>
                <w:i/>
                <w:sz w:val="19"/>
                <w:szCs w:val="19"/>
              </w:rPr>
              <w:t>Item</w:t>
            </w:r>
          </w:p>
        </w:tc>
        <w:tc>
          <w:tcPr>
            <w:tcW w:w="6570" w:type="dxa"/>
            <w:tcBorders>
              <w:top w:val="single" w:sz="4" w:space="0" w:color="auto"/>
              <w:left w:val="single" w:sz="4" w:space="0" w:color="auto"/>
              <w:bottom w:val="single" w:sz="4" w:space="0" w:color="auto"/>
              <w:right w:val="single" w:sz="4" w:space="0" w:color="auto"/>
            </w:tcBorders>
            <w:shd w:val="pct5" w:color="auto" w:fill="FFFFFF"/>
            <w:vAlign w:val="center"/>
          </w:tcPr>
          <w:p w14:paraId="6997E961" w14:textId="77777777" w:rsidR="005F7EA2" w:rsidRPr="006D4F8A" w:rsidRDefault="005F7EA2" w:rsidP="000F5108">
            <w:pPr>
              <w:jc w:val="center"/>
              <w:rPr>
                <w:rFonts w:eastAsia="Times New Roman"/>
                <w:i/>
                <w:sz w:val="19"/>
                <w:szCs w:val="19"/>
              </w:rPr>
            </w:pPr>
            <w:r w:rsidRPr="006D4F8A">
              <w:rPr>
                <w:rFonts w:eastAsia="Times New Roman"/>
                <w:i/>
                <w:sz w:val="19"/>
                <w:szCs w:val="19"/>
              </w:rPr>
              <w:t>Subject</w:t>
            </w:r>
          </w:p>
        </w:tc>
      </w:tr>
      <w:tr w:rsidR="005F7EA2" w:rsidRPr="00884B80" w14:paraId="506878B5" w14:textId="77777777" w:rsidTr="000F5108">
        <w:tc>
          <w:tcPr>
            <w:tcW w:w="1440" w:type="dxa"/>
            <w:tcBorders>
              <w:top w:val="single" w:sz="4" w:space="0" w:color="auto"/>
              <w:left w:val="single" w:sz="4" w:space="0" w:color="auto"/>
              <w:right w:val="single" w:sz="4" w:space="0" w:color="auto"/>
            </w:tcBorders>
          </w:tcPr>
          <w:p w14:paraId="6D6C9D00" w14:textId="77777777" w:rsidR="005F7EA2" w:rsidRPr="006D4F8A" w:rsidRDefault="005F7EA2" w:rsidP="000F5108">
            <w:pPr>
              <w:spacing w:before="60" w:line="240" w:lineRule="auto"/>
              <w:rPr>
                <w:rFonts w:eastAsia="Times New Roman"/>
                <w:b/>
                <w:bCs/>
                <w:sz w:val="19"/>
                <w:szCs w:val="19"/>
              </w:rPr>
            </w:pPr>
            <w:r>
              <w:rPr>
                <w:rFonts w:eastAsia="Times New Roman"/>
                <w:b/>
                <w:bCs/>
                <w:sz w:val="19"/>
                <w:szCs w:val="19"/>
              </w:rPr>
              <w:t>Tues</w:t>
            </w:r>
            <w:r w:rsidRPr="006D4F8A">
              <w:rPr>
                <w:rFonts w:eastAsia="Times New Roman"/>
                <w:b/>
                <w:bCs/>
                <w:sz w:val="19"/>
                <w:szCs w:val="19"/>
              </w:rPr>
              <w:t>day,</w:t>
            </w:r>
            <w:r>
              <w:rPr>
                <w:rFonts w:eastAsia="Times New Roman"/>
                <w:b/>
                <w:bCs/>
                <w:sz w:val="19"/>
                <w:szCs w:val="19"/>
              </w:rPr>
              <w:br/>
              <w:t>4</w:t>
            </w:r>
            <w:r w:rsidRPr="006D4F8A">
              <w:rPr>
                <w:rFonts w:eastAsia="Times New Roman"/>
                <w:b/>
                <w:bCs/>
                <w:sz w:val="19"/>
                <w:szCs w:val="19"/>
              </w:rPr>
              <w:t xml:space="preserve"> September</w:t>
            </w:r>
          </w:p>
        </w:tc>
        <w:tc>
          <w:tcPr>
            <w:tcW w:w="1620" w:type="dxa"/>
            <w:tcBorders>
              <w:top w:val="single" w:sz="4" w:space="0" w:color="auto"/>
              <w:left w:val="single" w:sz="4" w:space="0" w:color="auto"/>
              <w:bottom w:val="single" w:sz="4" w:space="0" w:color="auto"/>
              <w:right w:val="single" w:sz="4" w:space="0" w:color="auto"/>
            </w:tcBorders>
          </w:tcPr>
          <w:p w14:paraId="7AD000F5" w14:textId="77777777" w:rsidR="005F7EA2" w:rsidRPr="006D4F8A" w:rsidRDefault="005F7EA2" w:rsidP="000F5108">
            <w:pPr>
              <w:spacing w:before="60" w:line="240" w:lineRule="auto"/>
              <w:jc w:val="center"/>
              <w:rPr>
                <w:rFonts w:eastAsia="Times New Roman"/>
                <w:sz w:val="19"/>
                <w:szCs w:val="19"/>
              </w:rPr>
            </w:pPr>
            <w:r w:rsidRPr="006D4F8A">
              <w:rPr>
                <w:rFonts w:eastAsia="Times New Roman"/>
                <w:sz w:val="19"/>
                <w:szCs w:val="19"/>
              </w:rPr>
              <w:t>10 a.m. – 1 p.m.</w:t>
            </w:r>
          </w:p>
        </w:tc>
        <w:tc>
          <w:tcPr>
            <w:tcW w:w="630" w:type="dxa"/>
            <w:tcBorders>
              <w:top w:val="single" w:sz="4" w:space="0" w:color="auto"/>
              <w:left w:val="single" w:sz="4" w:space="0" w:color="auto"/>
              <w:bottom w:val="single" w:sz="4" w:space="0" w:color="auto"/>
              <w:right w:val="single" w:sz="4" w:space="0" w:color="auto"/>
            </w:tcBorders>
          </w:tcPr>
          <w:p w14:paraId="18C1AFDE" w14:textId="77777777" w:rsidR="005F7EA2" w:rsidRPr="00DE7B0F" w:rsidRDefault="005F7EA2" w:rsidP="000F5108">
            <w:pPr>
              <w:spacing w:before="60" w:line="240" w:lineRule="auto"/>
              <w:jc w:val="center"/>
              <w:rPr>
                <w:rFonts w:eastAsia="Times New Roman"/>
                <w:sz w:val="19"/>
                <w:szCs w:val="19"/>
              </w:rPr>
            </w:pPr>
            <w:r w:rsidRPr="00DE7B0F">
              <w:rPr>
                <w:rFonts w:eastAsia="Times New Roman"/>
                <w:sz w:val="19"/>
                <w:szCs w:val="19"/>
              </w:rPr>
              <w:t>1</w:t>
            </w:r>
          </w:p>
          <w:p w14:paraId="59848AAC" w14:textId="77777777" w:rsidR="005F7EA2" w:rsidRDefault="005F7EA2" w:rsidP="000F5108">
            <w:pPr>
              <w:spacing w:line="240" w:lineRule="auto"/>
              <w:jc w:val="center"/>
              <w:rPr>
                <w:rFonts w:eastAsia="Times New Roman"/>
                <w:sz w:val="19"/>
                <w:szCs w:val="19"/>
              </w:rPr>
            </w:pPr>
          </w:p>
          <w:p w14:paraId="4CC8DD13" w14:textId="77777777" w:rsidR="005F7EA2" w:rsidRDefault="005F7EA2" w:rsidP="000F5108">
            <w:pPr>
              <w:spacing w:line="240" w:lineRule="auto"/>
              <w:jc w:val="center"/>
              <w:rPr>
                <w:rFonts w:eastAsia="Times New Roman"/>
                <w:sz w:val="19"/>
                <w:szCs w:val="19"/>
              </w:rPr>
            </w:pPr>
          </w:p>
          <w:p w14:paraId="50D5EDA7" w14:textId="77777777" w:rsidR="005F7EA2" w:rsidRDefault="005F7EA2" w:rsidP="000F5108">
            <w:pPr>
              <w:spacing w:after="60" w:line="240" w:lineRule="auto"/>
              <w:jc w:val="center"/>
              <w:rPr>
                <w:rFonts w:eastAsia="Times New Roman"/>
                <w:sz w:val="19"/>
                <w:szCs w:val="19"/>
              </w:rPr>
            </w:pPr>
          </w:p>
          <w:p w14:paraId="3A0B1202" w14:textId="77777777" w:rsidR="005F7EA2" w:rsidRDefault="005F7EA2" w:rsidP="000F5108">
            <w:pPr>
              <w:spacing w:line="240" w:lineRule="auto"/>
              <w:jc w:val="center"/>
              <w:rPr>
                <w:rFonts w:eastAsia="Times New Roman"/>
                <w:sz w:val="19"/>
                <w:szCs w:val="19"/>
              </w:rPr>
            </w:pPr>
          </w:p>
          <w:p w14:paraId="55BEB79C" w14:textId="77777777" w:rsidR="005F7EA2" w:rsidRPr="006D4F8A" w:rsidRDefault="005F7EA2" w:rsidP="000F5108">
            <w:pPr>
              <w:spacing w:line="240" w:lineRule="auto"/>
              <w:rPr>
                <w:rFonts w:eastAsia="Times New Roman"/>
                <w:sz w:val="19"/>
                <w:szCs w:val="19"/>
              </w:rPr>
            </w:pPr>
          </w:p>
        </w:tc>
        <w:tc>
          <w:tcPr>
            <w:tcW w:w="6570" w:type="dxa"/>
            <w:tcBorders>
              <w:top w:val="single" w:sz="4" w:space="0" w:color="auto"/>
              <w:left w:val="single" w:sz="4" w:space="0" w:color="auto"/>
              <w:bottom w:val="single" w:sz="4" w:space="0" w:color="auto"/>
              <w:right w:val="single" w:sz="4" w:space="0" w:color="auto"/>
            </w:tcBorders>
          </w:tcPr>
          <w:p w14:paraId="1096B032" w14:textId="77777777" w:rsidR="005F7EA2" w:rsidRPr="006D4F8A" w:rsidRDefault="005F7EA2" w:rsidP="000F5108">
            <w:pPr>
              <w:spacing w:before="60" w:after="60" w:line="240" w:lineRule="auto"/>
              <w:rPr>
                <w:rFonts w:eastAsia="Times New Roman"/>
                <w:sz w:val="19"/>
                <w:szCs w:val="19"/>
              </w:rPr>
            </w:pPr>
            <w:r w:rsidRPr="006D4F8A">
              <w:rPr>
                <w:rFonts w:eastAsia="Times New Roman"/>
                <w:sz w:val="19"/>
                <w:szCs w:val="19"/>
              </w:rPr>
              <w:t>ORGANIZATIONAL MATTERS</w:t>
            </w:r>
          </w:p>
          <w:p w14:paraId="7FF21D71" w14:textId="77777777" w:rsidR="005F7EA2" w:rsidRPr="006D4F8A" w:rsidRDefault="005F7EA2" w:rsidP="005F7EA2">
            <w:pPr>
              <w:numPr>
                <w:ilvl w:val="0"/>
                <w:numId w:val="20"/>
              </w:numPr>
              <w:tabs>
                <w:tab w:val="left" w:pos="420"/>
              </w:tabs>
              <w:spacing w:line="240" w:lineRule="auto"/>
              <w:rPr>
                <w:rFonts w:eastAsia="Times New Roman"/>
                <w:sz w:val="19"/>
                <w:szCs w:val="19"/>
              </w:rPr>
            </w:pPr>
            <w:r w:rsidRPr="006D4F8A">
              <w:rPr>
                <w:rFonts w:eastAsia="Times New Roman"/>
                <w:sz w:val="19"/>
                <w:szCs w:val="19"/>
              </w:rPr>
              <w:t>Adoption of the agenda and workplan for the session</w:t>
            </w:r>
          </w:p>
          <w:p w14:paraId="0660697F" w14:textId="77777777" w:rsidR="005F7EA2" w:rsidRDefault="005F7EA2" w:rsidP="005F7EA2">
            <w:pPr>
              <w:numPr>
                <w:ilvl w:val="0"/>
                <w:numId w:val="20"/>
              </w:numPr>
              <w:tabs>
                <w:tab w:val="left" w:pos="420"/>
              </w:tabs>
              <w:spacing w:after="200" w:line="240" w:lineRule="auto"/>
              <w:rPr>
                <w:rFonts w:eastAsia="Times New Roman"/>
                <w:sz w:val="19"/>
                <w:szCs w:val="19"/>
              </w:rPr>
            </w:pPr>
            <w:r w:rsidRPr="006D4F8A">
              <w:rPr>
                <w:rFonts w:eastAsia="Times New Roman"/>
                <w:sz w:val="19"/>
                <w:szCs w:val="19"/>
              </w:rPr>
              <w:t>Adoption of the r</w:t>
            </w:r>
            <w:r>
              <w:rPr>
                <w:rFonts w:eastAsia="Times New Roman"/>
                <w:sz w:val="19"/>
                <w:szCs w:val="19"/>
              </w:rPr>
              <w:t>eport of the annual session 2018</w:t>
            </w:r>
          </w:p>
          <w:p w14:paraId="3BBBE0EA" w14:textId="77777777" w:rsidR="005F7EA2" w:rsidRPr="006D4F8A" w:rsidRDefault="005F7EA2" w:rsidP="000F5108">
            <w:pPr>
              <w:spacing w:before="60" w:line="240" w:lineRule="auto"/>
              <w:jc w:val="center"/>
              <w:rPr>
                <w:rFonts w:eastAsia="Times New Roman"/>
                <w:sz w:val="16"/>
                <w:szCs w:val="19"/>
              </w:rPr>
            </w:pPr>
            <w:r w:rsidRPr="006D4F8A">
              <w:rPr>
                <w:rFonts w:eastAsia="Times New Roman"/>
                <w:b/>
                <w:sz w:val="19"/>
                <w:szCs w:val="19"/>
              </w:rPr>
              <w:t>UNFPA segment</w:t>
            </w:r>
          </w:p>
          <w:p w14:paraId="31B03831" w14:textId="77777777" w:rsidR="005F7EA2" w:rsidRPr="00150EB0" w:rsidRDefault="005F7EA2" w:rsidP="000F5108">
            <w:pPr>
              <w:spacing w:before="60" w:after="120" w:line="240" w:lineRule="auto"/>
              <w:jc w:val="center"/>
              <w:rPr>
                <w:rFonts w:eastAsia="Times New Roman"/>
                <w:sz w:val="19"/>
                <w:szCs w:val="19"/>
              </w:rPr>
            </w:pPr>
            <w:r w:rsidRPr="006D4F8A">
              <w:rPr>
                <w:rFonts w:eastAsia="Times New Roman"/>
                <w:sz w:val="19"/>
                <w:szCs w:val="19"/>
              </w:rPr>
              <w:t>STA</w:t>
            </w:r>
            <w:r>
              <w:rPr>
                <w:rFonts w:eastAsia="Times New Roman"/>
                <w:sz w:val="19"/>
                <w:szCs w:val="19"/>
              </w:rPr>
              <w:t>TEMENT BY THE EXECUTIVE DIRECTOR</w:t>
            </w:r>
          </w:p>
        </w:tc>
      </w:tr>
      <w:tr w:rsidR="005F7EA2" w:rsidRPr="003D6ADE" w14:paraId="48C2AB7F" w14:textId="77777777" w:rsidTr="000F5108">
        <w:tc>
          <w:tcPr>
            <w:tcW w:w="1440" w:type="dxa"/>
            <w:tcBorders>
              <w:left w:val="single" w:sz="4" w:space="0" w:color="auto"/>
              <w:right w:val="single" w:sz="4" w:space="0" w:color="auto"/>
            </w:tcBorders>
          </w:tcPr>
          <w:p w14:paraId="52EB877A" w14:textId="77777777" w:rsidR="005F7EA2" w:rsidRPr="006D4F8A" w:rsidRDefault="005F7EA2" w:rsidP="000F5108">
            <w:pPr>
              <w:spacing w:line="240" w:lineRule="auto"/>
              <w:jc w:val="center"/>
              <w:rPr>
                <w:rFonts w:eastAsia="Times New Roman"/>
                <w:sz w:val="19"/>
                <w:szCs w:val="19"/>
              </w:rPr>
            </w:pPr>
          </w:p>
        </w:tc>
        <w:tc>
          <w:tcPr>
            <w:tcW w:w="1620" w:type="dxa"/>
            <w:tcBorders>
              <w:top w:val="single" w:sz="4" w:space="0" w:color="auto"/>
              <w:left w:val="single" w:sz="4" w:space="0" w:color="auto"/>
              <w:right w:val="single" w:sz="4" w:space="0" w:color="auto"/>
            </w:tcBorders>
            <w:shd w:val="clear" w:color="auto" w:fill="FFFFFF" w:themeFill="background1"/>
          </w:tcPr>
          <w:p w14:paraId="30B9375A" w14:textId="77777777" w:rsidR="005F7EA2" w:rsidRPr="006D4F8A" w:rsidRDefault="005F7EA2" w:rsidP="000F5108">
            <w:pPr>
              <w:spacing w:before="60" w:line="240" w:lineRule="auto"/>
              <w:jc w:val="center"/>
              <w:rPr>
                <w:rFonts w:eastAsia="Times New Roman"/>
                <w:iCs/>
                <w:sz w:val="19"/>
                <w:szCs w:val="19"/>
              </w:rPr>
            </w:pPr>
            <w:r w:rsidRPr="006D4F8A">
              <w:rPr>
                <w:rFonts w:eastAsia="Times New Roman"/>
                <w:iCs/>
                <w:sz w:val="19"/>
                <w:szCs w:val="19"/>
              </w:rPr>
              <w:t>3 –</w:t>
            </w:r>
            <w:r>
              <w:rPr>
                <w:rFonts w:eastAsia="Times New Roman"/>
                <w:iCs/>
                <w:sz w:val="19"/>
                <w:szCs w:val="19"/>
              </w:rPr>
              <w:t xml:space="preserve"> 5:45 p.m.</w:t>
            </w:r>
          </w:p>
        </w:tc>
        <w:tc>
          <w:tcPr>
            <w:tcW w:w="630" w:type="dxa"/>
            <w:tcBorders>
              <w:top w:val="single" w:sz="4" w:space="0" w:color="auto"/>
              <w:left w:val="single" w:sz="4" w:space="0" w:color="auto"/>
              <w:right w:val="single" w:sz="4" w:space="0" w:color="auto"/>
            </w:tcBorders>
            <w:shd w:val="clear" w:color="auto" w:fill="FFFFFF" w:themeFill="background1"/>
          </w:tcPr>
          <w:p w14:paraId="4C8D3DFA" w14:textId="77777777" w:rsidR="005F7EA2" w:rsidRDefault="005F7EA2" w:rsidP="000F5108">
            <w:pPr>
              <w:spacing w:line="240" w:lineRule="auto"/>
              <w:jc w:val="center"/>
              <w:rPr>
                <w:rFonts w:eastAsia="Times New Roman"/>
                <w:iCs/>
                <w:sz w:val="19"/>
                <w:szCs w:val="19"/>
              </w:rPr>
            </w:pPr>
          </w:p>
          <w:p w14:paraId="618F8832" w14:textId="77777777" w:rsidR="005F7EA2" w:rsidRDefault="005F7EA2" w:rsidP="000F5108">
            <w:pPr>
              <w:spacing w:after="60" w:line="240" w:lineRule="auto"/>
              <w:jc w:val="center"/>
              <w:rPr>
                <w:rFonts w:eastAsia="Times New Roman"/>
                <w:iCs/>
                <w:sz w:val="19"/>
                <w:szCs w:val="19"/>
              </w:rPr>
            </w:pPr>
          </w:p>
          <w:p w14:paraId="5A68C0FA" w14:textId="77777777" w:rsidR="005F7EA2" w:rsidRPr="006D4F8A" w:rsidRDefault="005F7EA2" w:rsidP="000F5108">
            <w:pPr>
              <w:spacing w:line="240" w:lineRule="auto"/>
              <w:jc w:val="center"/>
              <w:rPr>
                <w:rFonts w:eastAsia="Times New Roman"/>
                <w:iCs/>
                <w:sz w:val="19"/>
                <w:szCs w:val="19"/>
              </w:rPr>
            </w:pPr>
            <w:r>
              <w:rPr>
                <w:rFonts w:eastAsia="Times New Roman"/>
                <w:iCs/>
                <w:sz w:val="19"/>
                <w:szCs w:val="19"/>
              </w:rPr>
              <w:t>7</w:t>
            </w:r>
          </w:p>
        </w:tc>
        <w:tc>
          <w:tcPr>
            <w:tcW w:w="6570" w:type="dxa"/>
            <w:tcBorders>
              <w:top w:val="single" w:sz="4" w:space="0" w:color="auto"/>
              <w:left w:val="single" w:sz="4" w:space="0" w:color="auto"/>
              <w:right w:val="single" w:sz="4" w:space="0" w:color="auto"/>
            </w:tcBorders>
            <w:shd w:val="clear" w:color="auto" w:fill="FFFFFF" w:themeFill="background1"/>
          </w:tcPr>
          <w:p w14:paraId="7FC0165A" w14:textId="77777777" w:rsidR="005F7EA2" w:rsidRDefault="005F7EA2" w:rsidP="000F5108">
            <w:pPr>
              <w:spacing w:before="60" w:line="240" w:lineRule="auto"/>
              <w:rPr>
                <w:rFonts w:eastAsia="Times New Roman"/>
                <w:iCs/>
                <w:sz w:val="19"/>
                <w:szCs w:val="19"/>
              </w:rPr>
            </w:pPr>
            <w:r>
              <w:rPr>
                <w:rFonts w:eastAsia="Times New Roman"/>
                <w:iCs/>
                <w:sz w:val="19"/>
                <w:szCs w:val="19"/>
              </w:rPr>
              <w:t>STATEMENT BY THE EXECUTIVE DIRECTOR (cont’d)</w:t>
            </w:r>
          </w:p>
          <w:p w14:paraId="07266B3E" w14:textId="77777777" w:rsidR="005F7EA2" w:rsidRDefault="005F7EA2" w:rsidP="000F5108">
            <w:pPr>
              <w:spacing w:line="240" w:lineRule="auto"/>
              <w:rPr>
                <w:rFonts w:eastAsia="Times New Roman"/>
                <w:iCs/>
                <w:sz w:val="19"/>
                <w:szCs w:val="19"/>
              </w:rPr>
            </w:pPr>
          </w:p>
          <w:p w14:paraId="67ECD667" w14:textId="77777777" w:rsidR="005F7EA2" w:rsidRPr="00B70975" w:rsidRDefault="005F7EA2" w:rsidP="000F5108">
            <w:pPr>
              <w:spacing w:after="120" w:line="240" w:lineRule="auto"/>
              <w:rPr>
                <w:rFonts w:eastAsia="Times New Roman"/>
                <w:iCs/>
                <w:sz w:val="19"/>
                <w:szCs w:val="19"/>
              </w:rPr>
            </w:pPr>
            <w:r w:rsidRPr="00B70975">
              <w:rPr>
                <w:rFonts w:eastAsia="Times New Roman"/>
                <w:iCs/>
                <w:sz w:val="19"/>
                <w:szCs w:val="19"/>
              </w:rPr>
              <w:t>UNFPA INTEGRATED BUDGET, 2018-2021</w:t>
            </w:r>
            <w:r>
              <w:rPr>
                <w:rFonts w:eastAsia="Times New Roman"/>
                <w:iCs/>
                <w:sz w:val="19"/>
                <w:szCs w:val="19"/>
              </w:rPr>
              <w:t xml:space="preserve"> </w:t>
            </w:r>
            <w:r w:rsidRPr="00F27284">
              <w:rPr>
                <w:rFonts w:eastAsia="Times New Roman"/>
                <w:i/>
                <w:iCs/>
                <w:sz w:val="19"/>
                <w:szCs w:val="19"/>
              </w:rPr>
              <w:t>(D)</w:t>
            </w:r>
          </w:p>
          <w:p w14:paraId="03EA260E" w14:textId="77777777" w:rsidR="005F7EA2" w:rsidRPr="00B70975" w:rsidRDefault="005F7EA2" w:rsidP="005F7EA2">
            <w:pPr>
              <w:pStyle w:val="ListParagraph"/>
              <w:numPr>
                <w:ilvl w:val="0"/>
                <w:numId w:val="22"/>
              </w:numPr>
              <w:suppressAutoHyphens/>
              <w:spacing w:before="60"/>
              <w:contextualSpacing/>
              <w:rPr>
                <w:rFonts w:ascii="Times New Roman" w:eastAsia="Times New Roman" w:hAnsi="Times New Roman"/>
                <w:iCs/>
                <w:spacing w:val="4"/>
                <w:w w:val="103"/>
                <w:kern w:val="14"/>
                <w:sz w:val="19"/>
                <w:szCs w:val="19"/>
                <w:lang w:val="en-GB"/>
              </w:rPr>
            </w:pPr>
            <w:r w:rsidRPr="00B70975">
              <w:rPr>
                <w:rFonts w:ascii="Times New Roman" w:eastAsia="Times New Roman" w:hAnsi="Times New Roman"/>
                <w:iCs/>
                <w:spacing w:val="4"/>
                <w:w w:val="103"/>
                <w:kern w:val="14"/>
                <w:sz w:val="19"/>
                <w:szCs w:val="19"/>
                <w:lang w:val="en-GB"/>
              </w:rPr>
              <w:t>Revision of the UNFPA integrated budget, 2018-2021</w:t>
            </w:r>
          </w:p>
        </w:tc>
      </w:tr>
      <w:tr w:rsidR="005F7EA2" w:rsidRPr="00081C95" w14:paraId="47656F86" w14:textId="77777777" w:rsidTr="000F5108">
        <w:tc>
          <w:tcPr>
            <w:tcW w:w="1440" w:type="dxa"/>
            <w:tcBorders>
              <w:left w:val="single" w:sz="4" w:space="0" w:color="auto"/>
              <w:bottom w:val="single" w:sz="4" w:space="0" w:color="auto"/>
              <w:right w:val="single" w:sz="4" w:space="0" w:color="auto"/>
            </w:tcBorders>
          </w:tcPr>
          <w:p w14:paraId="6F39FAC1" w14:textId="77777777" w:rsidR="005F7EA2" w:rsidRPr="006D4F8A" w:rsidRDefault="005F7EA2" w:rsidP="000F5108">
            <w:pPr>
              <w:spacing w:line="240" w:lineRule="auto"/>
              <w:jc w:val="center"/>
              <w:rPr>
                <w:rFonts w:eastAsia="Times New Roman"/>
                <w:sz w:val="19"/>
                <w:szCs w:val="19"/>
              </w:rPr>
            </w:pPr>
          </w:p>
        </w:tc>
        <w:tc>
          <w:tcPr>
            <w:tcW w:w="2250" w:type="dxa"/>
            <w:gridSpan w:val="2"/>
            <w:tcBorders>
              <w:top w:val="single" w:sz="4" w:space="0" w:color="auto"/>
              <w:left w:val="single" w:sz="4" w:space="0" w:color="auto"/>
              <w:bottom w:val="single" w:sz="4" w:space="0" w:color="auto"/>
              <w:right w:val="single" w:sz="4" w:space="0" w:color="auto"/>
            </w:tcBorders>
          </w:tcPr>
          <w:p w14:paraId="1E55B33B" w14:textId="77777777" w:rsidR="005F7EA2" w:rsidRPr="00BF4B32" w:rsidRDefault="005F7EA2" w:rsidP="000F5108">
            <w:pPr>
              <w:spacing w:before="60" w:line="240" w:lineRule="auto"/>
              <w:jc w:val="center"/>
              <w:rPr>
                <w:rFonts w:eastAsia="Times New Roman"/>
                <w:i/>
                <w:iCs/>
                <w:sz w:val="19"/>
                <w:szCs w:val="19"/>
              </w:rPr>
            </w:pPr>
            <w:r w:rsidRPr="00BF4B32">
              <w:rPr>
                <w:rFonts w:eastAsia="Times New Roman"/>
                <w:i/>
                <w:iCs/>
                <w:sz w:val="19"/>
                <w:szCs w:val="19"/>
              </w:rPr>
              <w:t>5:</w:t>
            </w:r>
            <w:r>
              <w:rPr>
                <w:rFonts w:eastAsia="Times New Roman"/>
                <w:i/>
                <w:iCs/>
                <w:sz w:val="19"/>
                <w:szCs w:val="19"/>
              </w:rPr>
              <w:t xml:space="preserve">45 </w:t>
            </w:r>
            <w:r w:rsidRPr="00BF4B32">
              <w:rPr>
                <w:rFonts w:eastAsia="Times New Roman"/>
                <w:i/>
                <w:iCs/>
                <w:sz w:val="19"/>
                <w:szCs w:val="19"/>
              </w:rPr>
              <w:t>– 6 p.m.</w:t>
            </w:r>
          </w:p>
        </w:tc>
        <w:tc>
          <w:tcPr>
            <w:tcW w:w="6570" w:type="dxa"/>
            <w:tcBorders>
              <w:top w:val="single" w:sz="4" w:space="0" w:color="auto"/>
              <w:left w:val="single" w:sz="4" w:space="0" w:color="auto"/>
              <w:bottom w:val="single" w:sz="4" w:space="0" w:color="auto"/>
              <w:right w:val="single" w:sz="4" w:space="0" w:color="auto"/>
            </w:tcBorders>
          </w:tcPr>
          <w:p w14:paraId="58C98E50" w14:textId="77777777" w:rsidR="005F7EA2" w:rsidRPr="00081C95" w:rsidRDefault="005F7EA2" w:rsidP="000F5108">
            <w:pPr>
              <w:spacing w:before="60" w:line="240" w:lineRule="auto"/>
              <w:jc w:val="center"/>
              <w:rPr>
                <w:rFonts w:eastAsia="Times New Roman"/>
                <w:i/>
                <w:sz w:val="19"/>
                <w:szCs w:val="19"/>
              </w:rPr>
            </w:pPr>
            <w:r w:rsidRPr="00081C95">
              <w:rPr>
                <w:rFonts w:eastAsia="Times New Roman"/>
                <w:i/>
                <w:sz w:val="19"/>
                <w:szCs w:val="19"/>
              </w:rPr>
              <w:t>Informal consultations on draft decisions</w:t>
            </w:r>
          </w:p>
        </w:tc>
      </w:tr>
      <w:tr w:rsidR="005F7EA2" w:rsidRPr="00D77EE0" w14:paraId="0730C730" w14:textId="77777777" w:rsidTr="000F5108">
        <w:tc>
          <w:tcPr>
            <w:tcW w:w="1440" w:type="dxa"/>
            <w:vMerge w:val="restart"/>
            <w:tcBorders>
              <w:top w:val="single" w:sz="4" w:space="0" w:color="auto"/>
              <w:left w:val="single" w:sz="4" w:space="0" w:color="auto"/>
              <w:bottom w:val="single" w:sz="4" w:space="0" w:color="auto"/>
              <w:right w:val="single" w:sz="4" w:space="0" w:color="auto"/>
            </w:tcBorders>
          </w:tcPr>
          <w:p w14:paraId="19744711" w14:textId="77777777" w:rsidR="005F7EA2" w:rsidRPr="008340C6" w:rsidRDefault="005F7EA2" w:rsidP="000F5108">
            <w:pPr>
              <w:spacing w:before="60" w:line="240" w:lineRule="auto"/>
              <w:rPr>
                <w:rFonts w:eastAsia="Times New Roman"/>
                <w:b/>
                <w:bCs/>
              </w:rPr>
            </w:pPr>
            <w:r w:rsidRPr="006D4F8A">
              <w:rPr>
                <w:rFonts w:eastAsia="Times New Roman"/>
              </w:rPr>
              <w:br w:type="page"/>
            </w:r>
            <w:r w:rsidRPr="006D4F8A">
              <w:rPr>
                <w:rFonts w:ascii="Calibri" w:eastAsia="SimSun" w:hAnsi="Calibri" w:cs="Arial"/>
                <w:lang w:eastAsia="zh-CN"/>
              </w:rPr>
              <w:br w:type="page"/>
            </w:r>
            <w:r w:rsidRPr="008340C6">
              <w:rPr>
                <w:rFonts w:eastAsia="SimSun"/>
                <w:b/>
                <w:lang w:eastAsia="zh-CN"/>
              </w:rPr>
              <w:t>Wednesday</w:t>
            </w:r>
            <w:r w:rsidRPr="008340C6">
              <w:rPr>
                <w:rFonts w:eastAsia="Times New Roman"/>
                <w:b/>
                <w:bCs/>
              </w:rPr>
              <w:t>,</w:t>
            </w:r>
            <w:r w:rsidRPr="008340C6">
              <w:rPr>
                <w:rFonts w:eastAsia="Times New Roman"/>
                <w:b/>
                <w:bCs/>
              </w:rPr>
              <w:br/>
            </w:r>
            <w:r>
              <w:rPr>
                <w:rFonts w:eastAsia="Times New Roman"/>
                <w:b/>
                <w:bCs/>
              </w:rPr>
              <w:t>5</w:t>
            </w:r>
            <w:r w:rsidRPr="008340C6">
              <w:rPr>
                <w:rFonts w:eastAsia="Times New Roman"/>
                <w:b/>
                <w:bCs/>
              </w:rPr>
              <w:t xml:space="preserve"> September</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CD7136C" w14:textId="77777777" w:rsidR="005F7EA2" w:rsidRDefault="005F7EA2" w:rsidP="000F5108">
            <w:pPr>
              <w:spacing w:before="60" w:line="240" w:lineRule="auto"/>
              <w:jc w:val="center"/>
              <w:rPr>
                <w:rFonts w:eastAsia="Times New Roman"/>
                <w:sz w:val="19"/>
                <w:szCs w:val="19"/>
              </w:rPr>
            </w:pPr>
            <w:r>
              <w:rPr>
                <w:rFonts w:eastAsia="Times New Roman"/>
                <w:sz w:val="19"/>
                <w:szCs w:val="19"/>
              </w:rPr>
              <w:t>10 a</w:t>
            </w:r>
            <w:r w:rsidRPr="006D4F8A">
              <w:rPr>
                <w:rFonts w:eastAsia="Times New Roman"/>
                <w:sz w:val="19"/>
                <w:szCs w:val="19"/>
              </w:rPr>
              <w:t>.m.</w:t>
            </w:r>
            <w:r>
              <w:rPr>
                <w:rFonts w:eastAsia="Times New Roman"/>
                <w:sz w:val="19"/>
                <w:szCs w:val="19"/>
              </w:rPr>
              <w:t xml:space="preserve"> – 1</w:t>
            </w:r>
          </w:p>
          <w:p w14:paraId="0210CB36" w14:textId="77777777" w:rsidR="005F7EA2" w:rsidRDefault="005F7EA2" w:rsidP="000F5108">
            <w:pPr>
              <w:spacing w:before="60" w:line="240" w:lineRule="auto"/>
              <w:jc w:val="center"/>
              <w:rPr>
                <w:rFonts w:eastAsia="Times New Roman"/>
                <w:sz w:val="19"/>
                <w:szCs w:val="19"/>
              </w:rPr>
            </w:pPr>
            <w:r>
              <w:rPr>
                <w:rFonts w:eastAsia="Times New Roman"/>
                <w:sz w:val="19"/>
                <w:szCs w:val="19"/>
              </w:rPr>
              <w:t>p.m.</w:t>
            </w:r>
          </w:p>
          <w:p w14:paraId="59509A34" w14:textId="77777777" w:rsidR="005F7EA2" w:rsidRPr="006D4F8A" w:rsidRDefault="005F7EA2" w:rsidP="000F5108">
            <w:pPr>
              <w:spacing w:before="60" w:line="240" w:lineRule="auto"/>
              <w:rPr>
                <w:rFonts w:eastAsia="Times New Roman"/>
                <w:sz w:val="19"/>
                <w:szCs w:val="19"/>
              </w:rPr>
            </w:pP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04389098" w14:textId="77777777" w:rsidR="005F7EA2" w:rsidRDefault="005F7EA2" w:rsidP="000F5108">
            <w:pPr>
              <w:spacing w:before="60" w:after="120" w:line="240" w:lineRule="auto"/>
              <w:jc w:val="center"/>
              <w:rPr>
                <w:rFonts w:eastAsia="Times New Roman"/>
                <w:sz w:val="19"/>
                <w:szCs w:val="19"/>
              </w:rPr>
            </w:pPr>
          </w:p>
          <w:p w14:paraId="090FB738" w14:textId="77777777" w:rsidR="005F7EA2" w:rsidRDefault="005F7EA2" w:rsidP="000F5108">
            <w:pPr>
              <w:spacing w:line="240" w:lineRule="auto"/>
              <w:jc w:val="center"/>
              <w:rPr>
                <w:rFonts w:eastAsia="Times New Roman"/>
                <w:sz w:val="19"/>
                <w:szCs w:val="19"/>
              </w:rPr>
            </w:pPr>
            <w:r>
              <w:rPr>
                <w:rFonts w:eastAsia="Times New Roman"/>
                <w:sz w:val="19"/>
                <w:szCs w:val="19"/>
              </w:rPr>
              <w:t>6</w:t>
            </w:r>
          </w:p>
          <w:p w14:paraId="3AF481F6" w14:textId="77777777" w:rsidR="005F7EA2" w:rsidRDefault="005F7EA2" w:rsidP="000F5108">
            <w:pPr>
              <w:spacing w:line="240" w:lineRule="auto"/>
              <w:jc w:val="center"/>
              <w:rPr>
                <w:rFonts w:eastAsia="Times New Roman"/>
                <w:sz w:val="19"/>
                <w:szCs w:val="19"/>
              </w:rPr>
            </w:pPr>
          </w:p>
          <w:p w14:paraId="512A910F" w14:textId="77777777" w:rsidR="005F7EA2" w:rsidRDefault="005F7EA2" w:rsidP="000F5108">
            <w:pPr>
              <w:spacing w:line="240" w:lineRule="auto"/>
              <w:jc w:val="center"/>
              <w:rPr>
                <w:rFonts w:eastAsia="Times New Roman"/>
                <w:sz w:val="19"/>
                <w:szCs w:val="19"/>
              </w:rPr>
            </w:pPr>
          </w:p>
          <w:p w14:paraId="690BCC5B" w14:textId="77777777" w:rsidR="005F7EA2" w:rsidRDefault="005F7EA2" w:rsidP="000F5108">
            <w:pPr>
              <w:spacing w:line="240" w:lineRule="auto"/>
              <w:jc w:val="center"/>
              <w:rPr>
                <w:rFonts w:eastAsia="Times New Roman"/>
                <w:sz w:val="19"/>
                <w:szCs w:val="19"/>
              </w:rPr>
            </w:pPr>
          </w:p>
          <w:p w14:paraId="04ABAC15" w14:textId="77777777" w:rsidR="005F7EA2" w:rsidRDefault="005F7EA2" w:rsidP="000F5108">
            <w:pPr>
              <w:spacing w:line="240" w:lineRule="auto"/>
              <w:jc w:val="center"/>
              <w:rPr>
                <w:rFonts w:eastAsia="Times New Roman"/>
                <w:sz w:val="19"/>
                <w:szCs w:val="19"/>
              </w:rPr>
            </w:pPr>
          </w:p>
          <w:p w14:paraId="48F5601E" w14:textId="77777777" w:rsidR="005F7EA2" w:rsidRDefault="005F7EA2" w:rsidP="000F5108">
            <w:pPr>
              <w:spacing w:after="120" w:line="240" w:lineRule="auto"/>
              <w:jc w:val="center"/>
              <w:rPr>
                <w:rFonts w:eastAsia="Times New Roman"/>
                <w:sz w:val="19"/>
                <w:szCs w:val="19"/>
              </w:rPr>
            </w:pPr>
          </w:p>
          <w:p w14:paraId="08754B79" w14:textId="77777777" w:rsidR="005F7EA2" w:rsidRPr="006D4F8A" w:rsidRDefault="005F7EA2" w:rsidP="000F5108">
            <w:pPr>
              <w:spacing w:line="240" w:lineRule="auto"/>
              <w:jc w:val="center"/>
              <w:rPr>
                <w:rFonts w:eastAsia="Times New Roman"/>
                <w:sz w:val="19"/>
                <w:szCs w:val="19"/>
              </w:rPr>
            </w:pPr>
            <w:r>
              <w:rPr>
                <w:rFonts w:eastAsia="Times New Roman"/>
                <w:sz w:val="19"/>
                <w:szCs w:val="19"/>
              </w:rPr>
              <w:t>2</w:t>
            </w:r>
          </w:p>
        </w:tc>
        <w:tc>
          <w:tcPr>
            <w:tcW w:w="6570" w:type="dxa"/>
            <w:tcBorders>
              <w:top w:val="single" w:sz="4" w:space="0" w:color="auto"/>
              <w:left w:val="single" w:sz="4" w:space="0" w:color="auto"/>
              <w:bottom w:val="single" w:sz="4" w:space="0" w:color="auto"/>
              <w:right w:val="single" w:sz="4" w:space="0" w:color="auto"/>
            </w:tcBorders>
          </w:tcPr>
          <w:p w14:paraId="16DD1C01" w14:textId="77777777" w:rsidR="005F7EA2" w:rsidRDefault="005F7EA2" w:rsidP="000F5108">
            <w:pPr>
              <w:tabs>
                <w:tab w:val="left" w:pos="330"/>
              </w:tabs>
              <w:spacing w:before="60" w:after="120" w:line="240" w:lineRule="auto"/>
              <w:jc w:val="center"/>
              <w:rPr>
                <w:rFonts w:eastAsia="Times New Roman"/>
                <w:b/>
                <w:sz w:val="19"/>
                <w:szCs w:val="19"/>
              </w:rPr>
            </w:pPr>
            <w:r>
              <w:rPr>
                <w:rFonts w:eastAsia="Times New Roman"/>
                <w:b/>
                <w:sz w:val="19"/>
                <w:szCs w:val="19"/>
              </w:rPr>
              <w:t>UNFPA segment (cont’d)</w:t>
            </w:r>
          </w:p>
          <w:p w14:paraId="3B880AEF" w14:textId="77777777" w:rsidR="005F7EA2" w:rsidRDefault="005F7EA2" w:rsidP="000F5108">
            <w:pPr>
              <w:spacing w:before="60" w:after="60" w:line="240" w:lineRule="auto"/>
              <w:rPr>
                <w:rFonts w:eastAsia="Times New Roman"/>
                <w:sz w:val="19"/>
                <w:szCs w:val="19"/>
              </w:rPr>
            </w:pPr>
            <w:r>
              <w:rPr>
                <w:rFonts w:eastAsia="Times New Roman"/>
                <w:sz w:val="19"/>
                <w:szCs w:val="19"/>
              </w:rPr>
              <w:t xml:space="preserve">STRUCTURED FUNDING DIALOGUE </w:t>
            </w:r>
            <w:r w:rsidRPr="00F27284">
              <w:rPr>
                <w:rFonts w:eastAsia="Times New Roman"/>
                <w:i/>
                <w:sz w:val="19"/>
                <w:szCs w:val="19"/>
              </w:rPr>
              <w:t>(D)</w:t>
            </w:r>
          </w:p>
          <w:p w14:paraId="6D1851FB" w14:textId="77777777" w:rsidR="005F7EA2" w:rsidRPr="00725607" w:rsidRDefault="005F7EA2" w:rsidP="005F7EA2">
            <w:pPr>
              <w:pStyle w:val="ListParagraph"/>
              <w:numPr>
                <w:ilvl w:val="0"/>
                <w:numId w:val="26"/>
              </w:numPr>
              <w:tabs>
                <w:tab w:val="left" w:pos="330"/>
              </w:tabs>
              <w:suppressAutoHyphens/>
              <w:spacing w:before="60" w:after="120"/>
              <w:contextualSpacing/>
              <w:rPr>
                <w:rFonts w:ascii="Times New Roman" w:eastAsia="Times New Roman" w:hAnsi="Times New Roman"/>
                <w:b/>
                <w:spacing w:val="4"/>
                <w:w w:val="103"/>
                <w:kern w:val="14"/>
                <w:sz w:val="19"/>
                <w:szCs w:val="19"/>
                <w:lang w:val="en-GB"/>
              </w:rPr>
            </w:pPr>
            <w:r w:rsidRPr="00725607">
              <w:rPr>
                <w:rFonts w:ascii="Times New Roman" w:eastAsia="Times New Roman" w:hAnsi="Times New Roman"/>
                <w:iCs/>
                <w:spacing w:val="4"/>
                <w:w w:val="103"/>
                <w:kern w:val="14"/>
                <w:sz w:val="19"/>
                <w:szCs w:val="19"/>
                <w:lang w:val="en-GB"/>
              </w:rPr>
              <w:t>Report on contributions by Member States and others to UNFPA and revenue projections for 2018 and future years</w:t>
            </w:r>
          </w:p>
          <w:p w14:paraId="590DFE3F" w14:textId="77777777" w:rsidR="005F7EA2" w:rsidRDefault="005F7EA2" w:rsidP="000F5108">
            <w:pPr>
              <w:tabs>
                <w:tab w:val="left" w:pos="330"/>
              </w:tabs>
              <w:spacing w:line="240" w:lineRule="auto"/>
              <w:jc w:val="center"/>
              <w:rPr>
                <w:rFonts w:eastAsia="Times New Roman"/>
                <w:b/>
                <w:sz w:val="19"/>
                <w:szCs w:val="19"/>
              </w:rPr>
            </w:pPr>
          </w:p>
          <w:p w14:paraId="08DF9EAB" w14:textId="77777777" w:rsidR="005F7EA2" w:rsidRDefault="005F7EA2" w:rsidP="000F5108">
            <w:pPr>
              <w:tabs>
                <w:tab w:val="left" w:pos="330"/>
              </w:tabs>
              <w:spacing w:before="60" w:after="120" w:line="240" w:lineRule="auto"/>
              <w:jc w:val="center"/>
              <w:rPr>
                <w:rFonts w:eastAsia="Times New Roman"/>
                <w:b/>
                <w:sz w:val="19"/>
                <w:szCs w:val="19"/>
              </w:rPr>
            </w:pPr>
            <w:r>
              <w:rPr>
                <w:rFonts w:eastAsia="Times New Roman"/>
                <w:b/>
                <w:sz w:val="19"/>
                <w:szCs w:val="19"/>
              </w:rPr>
              <w:t>UNDP segment</w:t>
            </w:r>
          </w:p>
          <w:p w14:paraId="05D6A931" w14:textId="77777777" w:rsidR="005F7EA2" w:rsidRDefault="005F7EA2" w:rsidP="000F5108">
            <w:pPr>
              <w:spacing w:before="60" w:after="60" w:line="240" w:lineRule="auto"/>
              <w:rPr>
                <w:rFonts w:eastAsia="Times New Roman"/>
                <w:sz w:val="19"/>
                <w:szCs w:val="19"/>
              </w:rPr>
            </w:pPr>
            <w:r>
              <w:rPr>
                <w:rFonts w:eastAsia="Times New Roman"/>
                <w:sz w:val="19"/>
                <w:szCs w:val="19"/>
              </w:rPr>
              <w:t xml:space="preserve">STRUCTURED FUNDING DIALOGUE </w:t>
            </w:r>
            <w:r w:rsidRPr="00F27284">
              <w:rPr>
                <w:rFonts w:eastAsia="Times New Roman"/>
                <w:i/>
                <w:sz w:val="19"/>
                <w:szCs w:val="19"/>
              </w:rPr>
              <w:t>(D)</w:t>
            </w:r>
          </w:p>
          <w:p w14:paraId="17257094" w14:textId="77777777" w:rsidR="005F7EA2" w:rsidRDefault="005F7EA2" w:rsidP="005F7EA2">
            <w:pPr>
              <w:numPr>
                <w:ilvl w:val="0"/>
                <w:numId w:val="19"/>
              </w:numPr>
              <w:spacing w:line="240" w:lineRule="auto"/>
              <w:rPr>
                <w:rFonts w:eastAsia="Times New Roman"/>
                <w:sz w:val="19"/>
                <w:szCs w:val="19"/>
              </w:rPr>
            </w:pPr>
            <w:r w:rsidRPr="0064089D">
              <w:rPr>
                <w:rFonts w:eastAsia="Times New Roman"/>
                <w:sz w:val="19"/>
                <w:szCs w:val="19"/>
              </w:rPr>
              <w:t>Annual review of the financial situation, 2017</w:t>
            </w:r>
          </w:p>
          <w:p w14:paraId="125CA4F3" w14:textId="77777777" w:rsidR="005F7EA2" w:rsidRPr="00C975C0" w:rsidRDefault="005F7EA2" w:rsidP="005F7EA2">
            <w:pPr>
              <w:numPr>
                <w:ilvl w:val="0"/>
                <w:numId w:val="19"/>
              </w:numPr>
              <w:spacing w:line="240" w:lineRule="auto"/>
              <w:rPr>
                <w:rFonts w:eastAsia="Times New Roman"/>
                <w:sz w:val="19"/>
                <w:szCs w:val="19"/>
              </w:rPr>
            </w:pPr>
            <w:r w:rsidRPr="00C84C23">
              <w:rPr>
                <w:rFonts w:eastAsia="Times New Roman"/>
                <w:sz w:val="19"/>
                <w:szCs w:val="19"/>
              </w:rPr>
              <w:t>Status of regular funding commitments to UNDP and its funds and programmes for 2018 and onwards</w:t>
            </w:r>
          </w:p>
        </w:tc>
      </w:tr>
      <w:tr w:rsidR="005F7EA2" w:rsidRPr="00D77EE0" w14:paraId="055427C8" w14:textId="77777777" w:rsidTr="000F5108">
        <w:trPr>
          <w:trHeight w:val="1826"/>
        </w:trPr>
        <w:tc>
          <w:tcPr>
            <w:tcW w:w="1440" w:type="dxa"/>
            <w:vMerge/>
            <w:tcBorders>
              <w:top w:val="single" w:sz="4" w:space="0" w:color="auto"/>
              <w:left w:val="single" w:sz="4" w:space="0" w:color="auto"/>
              <w:bottom w:val="single" w:sz="4" w:space="0" w:color="auto"/>
              <w:right w:val="single" w:sz="4" w:space="0" w:color="auto"/>
            </w:tcBorders>
          </w:tcPr>
          <w:p w14:paraId="755625CC" w14:textId="77777777" w:rsidR="005F7EA2" w:rsidRPr="006D4F8A" w:rsidRDefault="005F7EA2" w:rsidP="000F5108">
            <w:pPr>
              <w:spacing w:before="60" w:line="240" w:lineRule="auto"/>
              <w:rPr>
                <w:rFonts w:eastAsia="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4F4E725" w14:textId="77777777" w:rsidR="005F7EA2" w:rsidRDefault="005F7EA2" w:rsidP="000F5108">
            <w:pPr>
              <w:spacing w:before="60" w:line="240" w:lineRule="auto"/>
              <w:jc w:val="center"/>
              <w:rPr>
                <w:rFonts w:eastAsia="Times New Roman"/>
                <w:sz w:val="19"/>
                <w:szCs w:val="19"/>
              </w:rPr>
            </w:pPr>
            <w:r>
              <w:rPr>
                <w:rFonts w:eastAsia="Times New Roman"/>
                <w:sz w:val="19"/>
                <w:szCs w:val="19"/>
              </w:rPr>
              <w:t>3 - 4:30 p.m.</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42541670" w14:textId="77777777" w:rsidR="005F7EA2" w:rsidRDefault="005F7EA2" w:rsidP="000F5108">
            <w:pPr>
              <w:spacing w:before="60" w:line="240" w:lineRule="auto"/>
              <w:jc w:val="center"/>
              <w:rPr>
                <w:rFonts w:eastAsia="Times New Roman"/>
                <w:sz w:val="19"/>
                <w:szCs w:val="19"/>
              </w:rPr>
            </w:pPr>
          </w:p>
          <w:p w14:paraId="2EED8FAB" w14:textId="77777777" w:rsidR="005F7EA2" w:rsidRDefault="005F7EA2" w:rsidP="000F5108">
            <w:pPr>
              <w:spacing w:before="60" w:line="240" w:lineRule="auto"/>
              <w:jc w:val="center"/>
              <w:rPr>
                <w:rFonts w:eastAsia="Times New Roman"/>
                <w:sz w:val="19"/>
                <w:szCs w:val="19"/>
              </w:rPr>
            </w:pPr>
          </w:p>
          <w:p w14:paraId="6AAD69D0" w14:textId="77777777" w:rsidR="005F7EA2" w:rsidRDefault="005F7EA2" w:rsidP="000F5108">
            <w:pPr>
              <w:spacing w:before="60" w:line="240" w:lineRule="auto"/>
              <w:jc w:val="center"/>
              <w:rPr>
                <w:rFonts w:eastAsia="Times New Roman"/>
                <w:sz w:val="19"/>
                <w:szCs w:val="19"/>
              </w:rPr>
            </w:pPr>
          </w:p>
          <w:p w14:paraId="19C13079" w14:textId="77777777" w:rsidR="005F7EA2" w:rsidRDefault="005F7EA2" w:rsidP="000F5108">
            <w:pPr>
              <w:spacing w:before="60" w:line="240" w:lineRule="auto"/>
              <w:jc w:val="center"/>
              <w:rPr>
                <w:rFonts w:eastAsia="Times New Roman"/>
                <w:sz w:val="19"/>
                <w:szCs w:val="19"/>
              </w:rPr>
            </w:pPr>
            <w:r>
              <w:rPr>
                <w:rFonts w:eastAsia="Times New Roman"/>
                <w:sz w:val="19"/>
                <w:szCs w:val="19"/>
              </w:rPr>
              <w:t>9</w:t>
            </w:r>
          </w:p>
        </w:tc>
        <w:tc>
          <w:tcPr>
            <w:tcW w:w="6570" w:type="dxa"/>
            <w:tcBorders>
              <w:top w:val="single" w:sz="4" w:space="0" w:color="auto"/>
              <w:left w:val="single" w:sz="4" w:space="0" w:color="auto"/>
              <w:bottom w:val="single" w:sz="4" w:space="0" w:color="auto"/>
              <w:right w:val="single" w:sz="4" w:space="0" w:color="auto"/>
            </w:tcBorders>
          </w:tcPr>
          <w:p w14:paraId="236D589E" w14:textId="77777777" w:rsidR="005F7EA2" w:rsidRPr="006D4F8A" w:rsidRDefault="005F7EA2" w:rsidP="000F5108">
            <w:pPr>
              <w:tabs>
                <w:tab w:val="left" w:pos="330"/>
              </w:tabs>
              <w:spacing w:before="60" w:line="240" w:lineRule="auto"/>
              <w:jc w:val="center"/>
              <w:rPr>
                <w:rFonts w:eastAsia="Times New Roman"/>
                <w:b/>
                <w:sz w:val="19"/>
                <w:szCs w:val="19"/>
              </w:rPr>
            </w:pPr>
            <w:r w:rsidRPr="006D4F8A">
              <w:rPr>
                <w:rFonts w:eastAsia="Times New Roman"/>
                <w:b/>
                <w:sz w:val="19"/>
                <w:szCs w:val="19"/>
              </w:rPr>
              <w:t>UNOPS segment</w:t>
            </w:r>
          </w:p>
          <w:p w14:paraId="34ED63E4" w14:textId="77777777" w:rsidR="005F7EA2" w:rsidRPr="006D4F8A" w:rsidRDefault="005F7EA2" w:rsidP="000F5108">
            <w:pPr>
              <w:tabs>
                <w:tab w:val="left" w:pos="330"/>
              </w:tabs>
              <w:spacing w:line="240" w:lineRule="auto"/>
              <w:rPr>
                <w:rFonts w:eastAsia="Times New Roman"/>
                <w:sz w:val="16"/>
                <w:szCs w:val="19"/>
              </w:rPr>
            </w:pPr>
          </w:p>
          <w:p w14:paraId="121DE80A" w14:textId="77777777" w:rsidR="005F7EA2" w:rsidRPr="006D4F8A" w:rsidRDefault="005F7EA2" w:rsidP="000F5108">
            <w:pPr>
              <w:spacing w:line="240" w:lineRule="auto"/>
              <w:jc w:val="center"/>
              <w:rPr>
                <w:rFonts w:eastAsia="Times New Roman"/>
                <w:sz w:val="19"/>
                <w:szCs w:val="19"/>
              </w:rPr>
            </w:pPr>
            <w:r w:rsidRPr="006D4F8A">
              <w:rPr>
                <w:rFonts w:eastAsia="Times New Roman"/>
                <w:sz w:val="19"/>
                <w:szCs w:val="19"/>
              </w:rPr>
              <w:t>STATEMENT BY THE EXECUTIVE DIRECTOR</w:t>
            </w:r>
          </w:p>
          <w:p w14:paraId="205B82AE" w14:textId="77777777" w:rsidR="005F7EA2" w:rsidRPr="006D4F8A" w:rsidRDefault="005F7EA2" w:rsidP="000F5108">
            <w:pPr>
              <w:spacing w:line="240" w:lineRule="auto"/>
              <w:rPr>
                <w:rFonts w:eastAsia="Times New Roman"/>
                <w:sz w:val="16"/>
                <w:szCs w:val="16"/>
              </w:rPr>
            </w:pPr>
          </w:p>
          <w:p w14:paraId="71B105C7" w14:textId="77777777" w:rsidR="005F7EA2" w:rsidRPr="00F27284" w:rsidRDefault="005F7EA2" w:rsidP="005F7EA2">
            <w:pPr>
              <w:numPr>
                <w:ilvl w:val="0"/>
                <w:numId w:val="19"/>
              </w:numPr>
              <w:spacing w:line="240" w:lineRule="auto"/>
              <w:rPr>
                <w:rFonts w:eastAsia="Times New Roman"/>
                <w:i/>
                <w:sz w:val="19"/>
                <w:szCs w:val="19"/>
              </w:rPr>
            </w:pPr>
            <w:r w:rsidRPr="00D833DF">
              <w:rPr>
                <w:rFonts w:eastAsia="Times New Roman"/>
                <w:sz w:val="19"/>
                <w:szCs w:val="19"/>
              </w:rPr>
              <w:t xml:space="preserve">Annual statistical report on the procurement activities of United Nations </w:t>
            </w:r>
            <w:r w:rsidRPr="0064089D">
              <w:rPr>
                <w:rFonts w:eastAsia="Times New Roman"/>
                <w:sz w:val="19"/>
                <w:szCs w:val="19"/>
              </w:rPr>
              <w:t>system organizations, 2017</w:t>
            </w:r>
            <w:r>
              <w:rPr>
                <w:rFonts w:eastAsia="Times New Roman"/>
                <w:sz w:val="19"/>
                <w:szCs w:val="19"/>
              </w:rPr>
              <w:t xml:space="preserve"> </w:t>
            </w:r>
            <w:r w:rsidRPr="00F27284">
              <w:rPr>
                <w:rFonts w:eastAsia="Times New Roman"/>
                <w:i/>
                <w:sz w:val="19"/>
                <w:szCs w:val="19"/>
              </w:rPr>
              <w:t>(D)</w:t>
            </w:r>
          </w:p>
          <w:p w14:paraId="2F37A8D1" w14:textId="77777777" w:rsidR="005F7EA2" w:rsidRPr="00332BD0" w:rsidRDefault="005F7EA2" w:rsidP="005F7EA2">
            <w:pPr>
              <w:numPr>
                <w:ilvl w:val="0"/>
                <w:numId w:val="19"/>
              </w:numPr>
              <w:spacing w:line="240" w:lineRule="auto"/>
              <w:rPr>
                <w:rFonts w:eastAsia="Times New Roman"/>
                <w:sz w:val="19"/>
                <w:szCs w:val="19"/>
              </w:rPr>
            </w:pPr>
            <w:r w:rsidRPr="006B5285">
              <w:t>UNOPS response to the Joint Inspection Unit review of management and administration in the United Nations Office for Project Service</w:t>
            </w:r>
          </w:p>
        </w:tc>
      </w:tr>
      <w:tr w:rsidR="005F7EA2" w:rsidRPr="003D0352" w14:paraId="149CCFB9" w14:textId="77777777" w:rsidTr="000F5108">
        <w:trPr>
          <w:trHeight w:val="1160"/>
        </w:trPr>
        <w:tc>
          <w:tcPr>
            <w:tcW w:w="1440" w:type="dxa"/>
            <w:vMerge/>
            <w:tcBorders>
              <w:left w:val="single" w:sz="4" w:space="0" w:color="auto"/>
              <w:right w:val="single" w:sz="4" w:space="0" w:color="auto"/>
            </w:tcBorders>
          </w:tcPr>
          <w:p w14:paraId="0886CC92" w14:textId="77777777" w:rsidR="005F7EA2" w:rsidRPr="006D4F8A" w:rsidRDefault="005F7EA2" w:rsidP="000F5108">
            <w:pPr>
              <w:spacing w:before="60" w:line="240" w:lineRule="auto"/>
              <w:jc w:val="center"/>
              <w:rPr>
                <w:rFonts w:eastAsia="Times New Roman"/>
                <w:sz w:val="19"/>
                <w:szCs w:val="19"/>
              </w:rPr>
            </w:pPr>
          </w:p>
        </w:tc>
        <w:tc>
          <w:tcPr>
            <w:tcW w:w="1620" w:type="dxa"/>
            <w:tcBorders>
              <w:top w:val="single" w:sz="4" w:space="0" w:color="auto"/>
              <w:left w:val="single" w:sz="4" w:space="0" w:color="auto"/>
              <w:right w:val="single" w:sz="4" w:space="0" w:color="auto"/>
            </w:tcBorders>
            <w:shd w:val="clear" w:color="auto" w:fill="auto"/>
          </w:tcPr>
          <w:p w14:paraId="3662B742" w14:textId="77777777" w:rsidR="005F7EA2" w:rsidRPr="005D7CAB" w:rsidRDefault="005F7EA2" w:rsidP="000F5108">
            <w:pPr>
              <w:spacing w:before="60" w:line="240" w:lineRule="auto"/>
              <w:jc w:val="center"/>
              <w:rPr>
                <w:rFonts w:eastAsia="Times New Roman"/>
                <w:sz w:val="19"/>
                <w:szCs w:val="19"/>
              </w:rPr>
            </w:pPr>
            <w:r>
              <w:rPr>
                <w:rFonts w:eastAsia="Times New Roman"/>
                <w:sz w:val="19"/>
                <w:szCs w:val="19"/>
              </w:rPr>
              <w:t>4:30</w:t>
            </w:r>
            <w:r w:rsidRPr="005D7CAB">
              <w:rPr>
                <w:rFonts w:eastAsia="Times New Roman"/>
                <w:sz w:val="19"/>
                <w:szCs w:val="19"/>
              </w:rPr>
              <w:t xml:space="preserve"> – </w:t>
            </w:r>
            <w:r>
              <w:rPr>
                <w:rFonts w:eastAsia="Times New Roman"/>
                <w:sz w:val="19"/>
                <w:szCs w:val="19"/>
              </w:rPr>
              <w:t>5:45</w:t>
            </w:r>
            <w:r w:rsidRPr="005D7CAB">
              <w:rPr>
                <w:rFonts w:eastAsia="Times New Roman"/>
                <w:sz w:val="19"/>
                <w:szCs w:val="19"/>
              </w:rPr>
              <w:t xml:space="preserve"> p.m.</w:t>
            </w:r>
          </w:p>
        </w:tc>
        <w:tc>
          <w:tcPr>
            <w:tcW w:w="630" w:type="dxa"/>
            <w:tcBorders>
              <w:top w:val="single" w:sz="4" w:space="0" w:color="auto"/>
              <w:left w:val="single" w:sz="4" w:space="0" w:color="auto"/>
              <w:right w:val="single" w:sz="4" w:space="0" w:color="auto"/>
            </w:tcBorders>
            <w:shd w:val="clear" w:color="auto" w:fill="auto"/>
          </w:tcPr>
          <w:p w14:paraId="041D3DFD" w14:textId="77777777" w:rsidR="005F7EA2" w:rsidRDefault="005F7EA2" w:rsidP="000F5108">
            <w:pPr>
              <w:spacing w:after="120" w:line="240" w:lineRule="auto"/>
              <w:jc w:val="center"/>
              <w:rPr>
                <w:rFonts w:eastAsia="Times New Roman"/>
                <w:sz w:val="19"/>
                <w:szCs w:val="19"/>
              </w:rPr>
            </w:pPr>
          </w:p>
          <w:p w14:paraId="70DFD2AC" w14:textId="77777777" w:rsidR="005F7EA2" w:rsidRPr="005D7CAB" w:rsidRDefault="005F7EA2" w:rsidP="000F5108">
            <w:pPr>
              <w:spacing w:line="240" w:lineRule="auto"/>
              <w:jc w:val="center"/>
              <w:rPr>
                <w:rFonts w:eastAsia="Times New Roman"/>
                <w:sz w:val="19"/>
                <w:szCs w:val="19"/>
              </w:rPr>
            </w:pPr>
            <w:r>
              <w:rPr>
                <w:rFonts w:eastAsia="Times New Roman"/>
                <w:sz w:val="19"/>
                <w:szCs w:val="19"/>
              </w:rPr>
              <w:t>8</w:t>
            </w:r>
          </w:p>
        </w:tc>
        <w:tc>
          <w:tcPr>
            <w:tcW w:w="6570" w:type="dxa"/>
            <w:tcBorders>
              <w:top w:val="single" w:sz="4" w:space="0" w:color="auto"/>
              <w:left w:val="single" w:sz="4" w:space="0" w:color="auto"/>
              <w:right w:val="single" w:sz="4" w:space="0" w:color="auto"/>
            </w:tcBorders>
          </w:tcPr>
          <w:p w14:paraId="55A2006D" w14:textId="77777777" w:rsidR="005F7EA2" w:rsidRPr="007008F5" w:rsidRDefault="005F7EA2" w:rsidP="000F5108">
            <w:pPr>
              <w:spacing w:before="60" w:after="60" w:line="240" w:lineRule="auto"/>
              <w:jc w:val="center"/>
              <w:rPr>
                <w:rFonts w:eastAsia="Times New Roman"/>
                <w:b/>
                <w:sz w:val="19"/>
                <w:szCs w:val="19"/>
              </w:rPr>
            </w:pPr>
            <w:bookmarkStart w:id="13" w:name="_GoBack"/>
            <w:bookmarkEnd w:id="13"/>
            <w:r w:rsidRPr="007008F5">
              <w:rPr>
                <w:rFonts w:eastAsia="Times New Roman"/>
                <w:b/>
                <w:sz w:val="19"/>
                <w:szCs w:val="19"/>
              </w:rPr>
              <w:t>UNFPA segment (cont’d)</w:t>
            </w:r>
          </w:p>
          <w:p w14:paraId="42F73DD3" w14:textId="77777777" w:rsidR="005F7EA2" w:rsidRPr="006D4F8A" w:rsidRDefault="005F7EA2" w:rsidP="000F5108">
            <w:pPr>
              <w:spacing w:before="60" w:after="60" w:line="240" w:lineRule="auto"/>
              <w:jc w:val="both"/>
              <w:rPr>
                <w:rFonts w:eastAsia="Times New Roman"/>
                <w:sz w:val="19"/>
                <w:szCs w:val="19"/>
              </w:rPr>
            </w:pPr>
            <w:r w:rsidRPr="006D4F8A">
              <w:rPr>
                <w:rFonts w:eastAsia="Times New Roman"/>
                <w:sz w:val="19"/>
                <w:szCs w:val="19"/>
              </w:rPr>
              <w:t>UN</w:t>
            </w:r>
            <w:r>
              <w:rPr>
                <w:rFonts w:eastAsia="Times New Roman"/>
                <w:sz w:val="19"/>
                <w:szCs w:val="19"/>
              </w:rPr>
              <w:t>F</w:t>
            </w:r>
            <w:r w:rsidRPr="006D4F8A">
              <w:rPr>
                <w:rFonts w:eastAsia="Times New Roman"/>
                <w:sz w:val="19"/>
                <w:szCs w:val="19"/>
              </w:rPr>
              <w:t>P</w:t>
            </w:r>
            <w:r>
              <w:rPr>
                <w:rFonts w:eastAsia="Times New Roman"/>
                <w:sz w:val="19"/>
                <w:szCs w:val="19"/>
              </w:rPr>
              <w:t>A</w:t>
            </w:r>
            <w:r w:rsidRPr="006D4F8A">
              <w:rPr>
                <w:rFonts w:eastAsia="Times New Roman"/>
                <w:sz w:val="19"/>
                <w:szCs w:val="19"/>
              </w:rPr>
              <w:t xml:space="preserve"> COUNTRY PROGRAMMES AND RELATED MATTERS</w:t>
            </w:r>
          </w:p>
          <w:p w14:paraId="220B9488" w14:textId="77777777" w:rsidR="005F7EA2" w:rsidRDefault="005F7EA2" w:rsidP="005F7EA2">
            <w:pPr>
              <w:numPr>
                <w:ilvl w:val="0"/>
                <w:numId w:val="18"/>
              </w:numPr>
              <w:tabs>
                <w:tab w:val="left" w:pos="330"/>
              </w:tabs>
              <w:spacing w:line="240" w:lineRule="auto"/>
              <w:ind w:hanging="270"/>
              <w:rPr>
                <w:rFonts w:eastAsia="Times New Roman"/>
                <w:sz w:val="19"/>
                <w:szCs w:val="19"/>
              </w:rPr>
            </w:pPr>
            <w:r>
              <w:rPr>
                <w:rFonts w:eastAsia="Times New Roman"/>
                <w:sz w:val="19"/>
                <w:szCs w:val="19"/>
              </w:rPr>
              <w:t>Presentation and approval of country programme documents</w:t>
            </w:r>
          </w:p>
          <w:p w14:paraId="314DE6D2" w14:textId="77777777" w:rsidR="005F7EA2" w:rsidRPr="007008F5" w:rsidRDefault="005F7EA2" w:rsidP="005F7EA2">
            <w:pPr>
              <w:numPr>
                <w:ilvl w:val="0"/>
                <w:numId w:val="18"/>
              </w:numPr>
              <w:tabs>
                <w:tab w:val="left" w:pos="330"/>
              </w:tabs>
              <w:spacing w:line="240" w:lineRule="auto"/>
              <w:ind w:hanging="270"/>
              <w:rPr>
                <w:rFonts w:eastAsia="Times New Roman"/>
                <w:sz w:val="19"/>
                <w:szCs w:val="19"/>
              </w:rPr>
            </w:pPr>
            <w:r w:rsidRPr="007008F5">
              <w:rPr>
                <w:rFonts w:eastAsia="Times New Roman"/>
                <w:sz w:val="19"/>
                <w:szCs w:val="19"/>
              </w:rPr>
              <w:t>Extensions of country programmes</w:t>
            </w:r>
          </w:p>
        </w:tc>
      </w:tr>
      <w:tr w:rsidR="005F7EA2" w:rsidRPr="003D0352" w14:paraId="139C52D5" w14:textId="77777777" w:rsidTr="000F5108">
        <w:tc>
          <w:tcPr>
            <w:tcW w:w="1440" w:type="dxa"/>
            <w:tcBorders>
              <w:left w:val="single" w:sz="4" w:space="0" w:color="auto"/>
              <w:bottom w:val="single" w:sz="4" w:space="0" w:color="auto"/>
              <w:right w:val="single" w:sz="4" w:space="0" w:color="auto"/>
            </w:tcBorders>
          </w:tcPr>
          <w:p w14:paraId="5ED99FFB" w14:textId="77777777" w:rsidR="005F7EA2" w:rsidRPr="006D4F8A" w:rsidRDefault="005F7EA2" w:rsidP="000F5108">
            <w:pPr>
              <w:spacing w:before="60" w:line="240" w:lineRule="auto"/>
              <w:jc w:val="center"/>
              <w:rPr>
                <w:rFonts w:eastAsia="Times New Roman"/>
                <w:sz w:val="19"/>
                <w:szCs w:val="19"/>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14:paraId="5DDB4DBA" w14:textId="77777777" w:rsidR="005F7EA2" w:rsidRPr="00C23B88" w:rsidRDefault="005F7EA2" w:rsidP="000F5108">
            <w:pPr>
              <w:spacing w:before="60" w:line="240" w:lineRule="auto"/>
              <w:jc w:val="center"/>
              <w:rPr>
                <w:rFonts w:eastAsia="Times New Roman"/>
                <w:i/>
                <w:sz w:val="19"/>
                <w:szCs w:val="19"/>
              </w:rPr>
            </w:pPr>
            <w:r w:rsidRPr="00C23B88">
              <w:rPr>
                <w:rFonts w:eastAsia="Times New Roman"/>
                <w:i/>
                <w:sz w:val="19"/>
                <w:szCs w:val="19"/>
              </w:rPr>
              <w:t>5:</w:t>
            </w:r>
            <w:r>
              <w:rPr>
                <w:rFonts w:eastAsia="Times New Roman"/>
                <w:i/>
                <w:sz w:val="19"/>
                <w:szCs w:val="19"/>
              </w:rPr>
              <w:t>45</w:t>
            </w:r>
            <w:r w:rsidRPr="00C23B88">
              <w:rPr>
                <w:rFonts w:eastAsia="Times New Roman"/>
                <w:i/>
                <w:sz w:val="19"/>
                <w:szCs w:val="19"/>
              </w:rPr>
              <w:t xml:space="preserve"> – 6 p.m.</w:t>
            </w:r>
          </w:p>
        </w:tc>
        <w:tc>
          <w:tcPr>
            <w:tcW w:w="6570" w:type="dxa"/>
            <w:tcBorders>
              <w:top w:val="single" w:sz="4" w:space="0" w:color="auto"/>
              <w:left w:val="single" w:sz="4" w:space="0" w:color="auto"/>
              <w:bottom w:val="single" w:sz="4" w:space="0" w:color="auto"/>
              <w:right w:val="single" w:sz="4" w:space="0" w:color="auto"/>
            </w:tcBorders>
          </w:tcPr>
          <w:p w14:paraId="4141C7D7" w14:textId="77777777" w:rsidR="005F7EA2" w:rsidRPr="003D0352" w:rsidRDefault="005F7EA2" w:rsidP="000F5108">
            <w:pPr>
              <w:tabs>
                <w:tab w:val="left" w:pos="330"/>
              </w:tabs>
              <w:spacing w:before="60" w:line="240" w:lineRule="auto"/>
              <w:jc w:val="center"/>
              <w:rPr>
                <w:rFonts w:eastAsia="Times New Roman"/>
                <w:sz w:val="19"/>
                <w:szCs w:val="19"/>
              </w:rPr>
            </w:pPr>
            <w:r w:rsidRPr="00081C95">
              <w:rPr>
                <w:rFonts w:eastAsia="Times New Roman"/>
                <w:i/>
                <w:sz w:val="19"/>
                <w:szCs w:val="19"/>
              </w:rPr>
              <w:t>Informal consultations on draft decisions</w:t>
            </w:r>
          </w:p>
        </w:tc>
      </w:tr>
      <w:tr w:rsidR="005F7EA2" w:rsidRPr="00884B80" w14:paraId="3BCE12F8" w14:textId="77777777" w:rsidTr="000F5108">
        <w:trPr>
          <w:trHeight w:val="863"/>
        </w:trPr>
        <w:tc>
          <w:tcPr>
            <w:tcW w:w="1440" w:type="dxa"/>
            <w:tcBorders>
              <w:top w:val="single" w:sz="4" w:space="0" w:color="auto"/>
              <w:left w:val="single" w:sz="4" w:space="0" w:color="auto"/>
              <w:right w:val="single" w:sz="4" w:space="0" w:color="auto"/>
            </w:tcBorders>
          </w:tcPr>
          <w:p w14:paraId="6F22730B" w14:textId="77777777" w:rsidR="005F7EA2" w:rsidRPr="006D4F8A" w:rsidRDefault="005F7EA2" w:rsidP="000F5108">
            <w:pPr>
              <w:spacing w:before="60" w:line="240" w:lineRule="auto"/>
              <w:rPr>
                <w:rFonts w:eastAsia="Times New Roman"/>
                <w:b/>
                <w:bCs/>
                <w:sz w:val="19"/>
                <w:szCs w:val="19"/>
              </w:rPr>
            </w:pPr>
            <w:r>
              <w:rPr>
                <w:rFonts w:eastAsia="Times New Roman"/>
                <w:b/>
                <w:bCs/>
                <w:sz w:val="19"/>
                <w:szCs w:val="19"/>
              </w:rPr>
              <w:t>Thurs</w:t>
            </w:r>
            <w:r w:rsidRPr="006D4F8A">
              <w:rPr>
                <w:rFonts w:eastAsia="Times New Roman"/>
                <w:b/>
                <w:bCs/>
                <w:sz w:val="19"/>
                <w:szCs w:val="19"/>
              </w:rPr>
              <w:t>day,</w:t>
            </w:r>
            <w:r>
              <w:rPr>
                <w:rFonts w:eastAsia="Times New Roman"/>
                <w:b/>
                <w:bCs/>
                <w:sz w:val="19"/>
                <w:szCs w:val="19"/>
              </w:rPr>
              <w:br/>
              <w:t>6</w:t>
            </w:r>
            <w:r w:rsidRPr="006D4F8A">
              <w:rPr>
                <w:rFonts w:eastAsia="Times New Roman"/>
                <w:b/>
                <w:bCs/>
                <w:sz w:val="19"/>
                <w:szCs w:val="19"/>
              </w:rPr>
              <w:t xml:space="preserve"> September</w:t>
            </w:r>
          </w:p>
        </w:tc>
        <w:tc>
          <w:tcPr>
            <w:tcW w:w="1620" w:type="dxa"/>
            <w:tcBorders>
              <w:top w:val="single" w:sz="4" w:space="0" w:color="auto"/>
              <w:left w:val="single" w:sz="4" w:space="0" w:color="auto"/>
              <w:bottom w:val="single" w:sz="4" w:space="0" w:color="auto"/>
              <w:right w:val="single" w:sz="4" w:space="0" w:color="auto"/>
            </w:tcBorders>
          </w:tcPr>
          <w:p w14:paraId="17A459A5" w14:textId="77777777" w:rsidR="005F7EA2" w:rsidRPr="006D4F8A" w:rsidRDefault="005F7EA2" w:rsidP="000F5108">
            <w:pPr>
              <w:spacing w:before="60" w:line="240" w:lineRule="auto"/>
              <w:jc w:val="center"/>
              <w:rPr>
                <w:rFonts w:eastAsia="Times New Roman"/>
                <w:sz w:val="19"/>
                <w:szCs w:val="19"/>
              </w:rPr>
            </w:pPr>
            <w:r w:rsidRPr="006D4F8A">
              <w:rPr>
                <w:rFonts w:eastAsia="Times New Roman"/>
                <w:sz w:val="19"/>
                <w:szCs w:val="19"/>
              </w:rPr>
              <w:t xml:space="preserve">10 a.m. – 1 </w:t>
            </w:r>
            <w:r>
              <w:rPr>
                <w:rFonts w:eastAsia="Times New Roman"/>
                <w:sz w:val="19"/>
                <w:szCs w:val="19"/>
              </w:rPr>
              <w:t>p</w:t>
            </w:r>
            <w:r w:rsidRPr="006D4F8A">
              <w:rPr>
                <w:rFonts w:eastAsia="Times New Roman"/>
                <w:sz w:val="19"/>
                <w:szCs w:val="19"/>
              </w:rPr>
              <w:t>.m.</w:t>
            </w:r>
          </w:p>
        </w:tc>
        <w:tc>
          <w:tcPr>
            <w:tcW w:w="630" w:type="dxa"/>
            <w:tcBorders>
              <w:top w:val="single" w:sz="4" w:space="0" w:color="auto"/>
              <w:left w:val="single" w:sz="4" w:space="0" w:color="auto"/>
              <w:bottom w:val="single" w:sz="4" w:space="0" w:color="auto"/>
              <w:right w:val="single" w:sz="4" w:space="0" w:color="auto"/>
            </w:tcBorders>
          </w:tcPr>
          <w:p w14:paraId="170FD11B" w14:textId="77777777" w:rsidR="005F7EA2" w:rsidRDefault="005F7EA2" w:rsidP="000F5108">
            <w:pPr>
              <w:spacing w:before="60" w:line="240" w:lineRule="auto"/>
              <w:jc w:val="center"/>
              <w:rPr>
                <w:rFonts w:eastAsia="Times New Roman"/>
                <w:sz w:val="19"/>
                <w:szCs w:val="19"/>
              </w:rPr>
            </w:pPr>
          </w:p>
          <w:p w14:paraId="54D5BB32" w14:textId="77777777" w:rsidR="005F7EA2" w:rsidRDefault="005F7EA2" w:rsidP="000F5108">
            <w:pPr>
              <w:spacing w:before="60" w:line="240" w:lineRule="auto"/>
              <w:jc w:val="center"/>
              <w:rPr>
                <w:rFonts w:eastAsia="Times New Roman"/>
                <w:sz w:val="19"/>
                <w:szCs w:val="19"/>
              </w:rPr>
            </w:pPr>
          </w:p>
          <w:p w14:paraId="267B4475" w14:textId="77777777" w:rsidR="005F7EA2" w:rsidRPr="006D4F8A" w:rsidRDefault="005F7EA2" w:rsidP="000F5108">
            <w:pPr>
              <w:spacing w:line="240" w:lineRule="auto"/>
              <w:rPr>
                <w:rFonts w:eastAsia="Times New Roman"/>
                <w:sz w:val="19"/>
                <w:szCs w:val="19"/>
              </w:rPr>
            </w:pPr>
          </w:p>
        </w:tc>
        <w:tc>
          <w:tcPr>
            <w:tcW w:w="6570" w:type="dxa"/>
            <w:tcBorders>
              <w:top w:val="single" w:sz="4" w:space="0" w:color="auto"/>
              <w:left w:val="single" w:sz="4" w:space="0" w:color="auto"/>
              <w:bottom w:val="single" w:sz="4" w:space="0" w:color="auto"/>
              <w:right w:val="single" w:sz="4" w:space="0" w:color="auto"/>
            </w:tcBorders>
          </w:tcPr>
          <w:p w14:paraId="61FE076E" w14:textId="77777777" w:rsidR="005F7EA2" w:rsidRDefault="005F7EA2" w:rsidP="000F5108">
            <w:pPr>
              <w:spacing w:before="60" w:line="240" w:lineRule="auto"/>
              <w:jc w:val="center"/>
              <w:rPr>
                <w:rFonts w:eastAsia="Times New Roman"/>
                <w:b/>
                <w:sz w:val="19"/>
                <w:szCs w:val="19"/>
              </w:rPr>
            </w:pPr>
            <w:r w:rsidRPr="006D4F8A">
              <w:rPr>
                <w:rFonts w:eastAsia="Times New Roman"/>
                <w:b/>
                <w:sz w:val="19"/>
                <w:szCs w:val="19"/>
              </w:rPr>
              <w:t>UNDP segment</w:t>
            </w:r>
            <w:r>
              <w:rPr>
                <w:rFonts w:eastAsia="Times New Roman"/>
                <w:b/>
                <w:sz w:val="19"/>
                <w:szCs w:val="19"/>
              </w:rPr>
              <w:t xml:space="preserve"> (cont’d)</w:t>
            </w:r>
          </w:p>
          <w:p w14:paraId="696FF960" w14:textId="77777777" w:rsidR="005F7EA2" w:rsidRDefault="005F7EA2" w:rsidP="000F5108">
            <w:pPr>
              <w:spacing w:line="240" w:lineRule="auto"/>
              <w:jc w:val="center"/>
              <w:rPr>
                <w:rFonts w:eastAsia="Times New Roman"/>
                <w:b/>
                <w:sz w:val="19"/>
                <w:szCs w:val="19"/>
              </w:rPr>
            </w:pPr>
          </w:p>
          <w:p w14:paraId="07BEBFBB" w14:textId="77777777" w:rsidR="005F7EA2" w:rsidRPr="00086D30" w:rsidRDefault="005F7EA2" w:rsidP="000F5108">
            <w:pPr>
              <w:spacing w:before="60" w:line="240" w:lineRule="auto"/>
              <w:jc w:val="center"/>
              <w:rPr>
                <w:rFonts w:eastAsia="Times New Roman"/>
                <w:sz w:val="19"/>
                <w:szCs w:val="19"/>
              </w:rPr>
            </w:pPr>
            <w:r w:rsidRPr="00B704D1">
              <w:rPr>
                <w:rFonts w:eastAsia="Times New Roman"/>
                <w:sz w:val="19"/>
                <w:szCs w:val="19"/>
              </w:rPr>
              <w:t>STATEMENT BY THE ADMINISTRATOR</w:t>
            </w:r>
          </w:p>
        </w:tc>
      </w:tr>
      <w:tr w:rsidR="005F7EA2" w:rsidRPr="003D6ADE" w14:paraId="5B723A35" w14:textId="77777777" w:rsidTr="000F5108">
        <w:trPr>
          <w:trHeight w:val="980"/>
        </w:trPr>
        <w:tc>
          <w:tcPr>
            <w:tcW w:w="1440" w:type="dxa"/>
            <w:tcBorders>
              <w:left w:val="single" w:sz="4" w:space="0" w:color="auto"/>
              <w:right w:val="single" w:sz="4" w:space="0" w:color="auto"/>
            </w:tcBorders>
          </w:tcPr>
          <w:p w14:paraId="6BBA8A1C" w14:textId="77777777" w:rsidR="005F7EA2" w:rsidRPr="006D4F8A" w:rsidRDefault="005F7EA2" w:rsidP="000F5108">
            <w:pPr>
              <w:spacing w:line="240" w:lineRule="auto"/>
              <w:jc w:val="center"/>
              <w:rPr>
                <w:rFonts w:eastAsia="Times New Roman"/>
                <w:sz w:val="19"/>
                <w:szCs w:val="19"/>
              </w:rPr>
            </w:pPr>
          </w:p>
        </w:tc>
        <w:tc>
          <w:tcPr>
            <w:tcW w:w="1620" w:type="dxa"/>
            <w:tcBorders>
              <w:top w:val="single" w:sz="4" w:space="0" w:color="auto"/>
              <w:left w:val="single" w:sz="4" w:space="0" w:color="auto"/>
              <w:right w:val="single" w:sz="4" w:space="0" w:color="auto"/>
            </w:tcBorders>
            <w:shd w:val="clear" w:color="auto" w:fill="FFFFFF" w:themeFill="background1"/>
          </w:tcPr>
          <w:p w14:paraId="6E514217" w14:textId="77777777" w:rsidR="005F7EA2" w:rsidRPr="006D4F8A" w:rsidRDefault="005F7EA2" w:rsidP="000F5108">
            <w:pPr>
              <w:spacing w:before="60" w:line="240" w:lineRule="auto"/>
              <w:jc w:val="center"/>
              <w:rPr>
                <w:rFonts w:eastAsia="Times New Roman"/>
                <w:iCs/>
                <w:sz w:val="19"/>
                <w:szCs w:val="19"/>
              </w:rPr>
            </w:pPr>
            <w:r w:rsidRPr="006D4F8A">
              <w:rPr>
                <w:rFonts w:eastAsia="Times New Roman"/>
                <w:iCs/>
                <w:sz w:val="19"/>
                <w:szCs w:val="19"/>
              </w:rPr>
              <w:t>3 –</w:t>
            </w:r>
            <w:r>
              <w:rPr>
                <w:rFonts w:eastAsia="Times New Roman"/>
                <w:iCs/>
                <w:sz w:val="19"/>
                <w:szCs w:val="19"/>
              </w:rPr>
              <w:t>5:45 p.m.</w:t>
            </w:r>
          </w:p>
        </w:tc>
        <w:tc>
          <w:tcPr>
            <w:tcW w:w="630" w:type="dxa"/>
            <w:tcBorders>
              <w:top w:val="single" w:sz="4" w:space="0" w:color="auto"/>
              <w:left w:val="single" w:sz="4" w:space="0" w:color="auto"/>
              <w:right w:val="single" w:sz="4" w:space="0" w:color="auto"/>
            </w:tcBorders>
            <w:shd w:val="clear" w:color="auto" w:fill="FFFFFF" w:themeFill="background1"/>
          </w:tcPr>
          <w:p w14:paraId="3E61582D" w14:textId="77777777" w:rsidR="005F7EA2" w:rsidRDefault="005F7EA2" w:rsidP="000F5108">
            <w:pPr>
              <w:spacing w:before="60" w:after="120" w:line="240" w:lineRule="auto"/>
              <w:jc w:val="center"/>
              <w:rPr>
                <w:rFonts w:eastAsia="Times New Roman"/>
                <w:iCs/>
                <w:sz w:val="19"/>
                <w:szCs w:val="19"/>
              </w:rPr>
            </w:pPr>
          </w:p>
          <w:p w14:paraId="37809EE0" w14:textId="77777777" w:rsidR="005F7EA2" w:rsidRPr="006D4F8A" w:rsidRDefault="005F7EA2" w:rsidP="000F5108">
            <w:pPr>
              <w:spacing w:before="60" w:line="240" w:lineRule="auto"/>
              <w:jc w:val="center"/>
              <w:rPr>
                <w:rFonts w:eastAsia="Times New Roman"/>
                <w:iCs/>
                <w:sz w:val="19"/>
                <w:szCs w:val="19"/>
              </w:rPr>
            </w:pPr>
            <w:r>
              <w:rPr>
                <w:rFonts w:eastAsia="Times New Roman"/>
                <w:iCs/>
                <w:sz w:val="19"/>
                <w:szCs w:val="19"/>
              </w:rPr>
              <w:t>3</w:t>
            </w:r>
          </w:p>
        </w:tc>
        <w:tc>
          <w:tcPr>
            <w:tcW w:w="6570" w:type="dxa"/>
            <w:tcBorders>
              <w:top w:val="single" w:sz="4" w:space="0" w:color="auto"/>
              <w:left w:val="single" w:sz="4" w:space="0" w:color="auto"/>
              <w:right w:val="single" w:sz="4" w:space="0" w:color="auto"/>
            </w:tcBorders>
            <w:shd w:val="clear" w:color="auto" w:fill="FFFFFF" w:themeFill="background1"/>
          </w:tcPr>
          <w:p w14:paraId="5C5BB9C3" w14:textId="77777777" w:rsidR="005F7EA2" w:rsidRDefault="005F7EA2" w:rsidP="000F5108">
            <w:pPr>
              <w:spacing w:before="60" w:after="120" w:line="240" w:lineRule="atLeast"/>
              <w:rPr>
                <w:rFonts w:eastAsia="Times New Roman"/>
                <w:iCs/>
                <w:szCs w:val="24"/>
              </w:rPr>
            </w:pPr>
            <w:r w:rsidRPr="00086D30">
              <w:rPr>
                <w:rFonts w:eastAsia="Times New Roman"/>
                <w:iCs/>
                <w:szCs w:val="24"/>
              </w:rPr>
              <w:t>ST</w:t>
            </w:r>
            <w:r>
              <w:rPr>
                <w:rFonts w:eastAsia="Times New Roman"/>
                <w:iCs/>
                <w:szCs w:val="24"/>
              </w:rPr>
              <w:t>ATEMENT BY THE ADMINISTRATOR</w:t>
            </w:r>
            <w:r w:rsidRPr="00086D30">
              <w:rPr>
                <w:rFonts w:eastAsia="Times New Roman"/>
                <w:iCs/>
                <w:szCs w:val="24"/>
              </w:rPr>
              <w:t xml:space="preserve"> (cont’d)</w:t>
            </w:r>
          </w:p>
          <w:p w14:paraId="45F24522" w14:textId="77777777" w:rsidR="005F7EA2" w:rsidRDefault="005F7EA2" w:rsidP="000F5108">
            <w:pPr>
              <w:spacing w:before="60" w:after="60"/>
              <w:rPr>
                <w:rFonts w:eastAsia="Times New Roman"/>
                <w:sz w:val="19"/>
                <w:szCs w:val="19"/>
              </w:rPr>
            </w:pPr>
            <w:r>
              <w:rPr>
                <w:rFonts w:eastAsia="Times New Roman"/>
                <w:sz w:val="19"/>
                <w:szCs w:val="19"/>
              </w:rPr>
              <w:t xml:space="preserve">GENDER EQUALITY AT UNDP </w:t>
            </w:r>
            <w:r w:rsidRPr="00F27284">
              <w:rPr>
                <w:rFonts w:eastAsia="Times New Roman"/>
                <w:i/>
                <w:sz w:val="19"/>
                <w:szCs w:val="19"/>
              </w:rPr>
              <w:t>(D)</w:t>
            </w:r>
          </w:p>
          <w:p w14:paraId="7A52F447" w14:textId="77777777" w:rsidR="005F7EA2" w:rsidRPr="00086D30" w:rsidRDefault="005F7EA2" w:rsidP="005F7EA2">
            <w:pPr>
              <w:pStyle w:val="ListParagraph"/>
              <w:numPr>
                <w:ilvl w:val="0"/>
                <w:numId w:val="24"/>
              </w:numPr>
              <w:spacing w:before="60" w:line="240" w:lineRule="atLeast"/>
              <w:contextualSpacing/>
              <w:rPr>
                <w:rFonts w:ascii="Times New Roman" w:eastAsia="Times New Roman" w:hAnsi="Times New Roman"/>
                <w:iCs/>
                <w:sz w:val="20"/>
                <w:szCs w:val="24"/>
                <w:lang w:val="en-GB"/>
              </w:rPr>
            </w:pPr>
            <w:r w:rsidRPr="00086D30">
              <w:rPr>
                <w:rFonts w:ascii="Times New Roman" w:hAnsi="Times New Roman"/>
                <w:sz w:val="20"/>
              </w:rPr>
              <w:t>UNDP gender equality strategy, 2018-2021</w:t>
            </w:r>
          </w:p>
        </w:tc>
      </w:tr>
      <w:tr w:rsidR="005F7EA2" w:rsidRPr="00081C95" w14:paraId="6AAA3343" w14:textId="77777777" w:rsidTr="000F5108">
        <w:tc>
          <w:tcPr>
            <w:tcW w:w="1440" w:type="dxa"/>
            <w:tcBorders>
              <w:left w:val="single" w:sz="4" w:space="0" w:color="auto"/>
              <w:bottom w:val="single" w:sz="4" w:space="0" w:color="auto"/>
              <w:right w:val="single" w:sz="4" w:space="0" w:color="auto"/>
            </w:tcBorders>
          </w:tcPr>
          <w:p w14:paraId="482FEB2E" w14:textId="77777777" w:rsidR="005F7EA2" w:rsidRPr="006D4F8A" w:rsidRDefault="005F7EA2" w:rsidP="000F5108">
            <w:pPr>
              <w:spacing w:line="240" w:lineRule="auto"/>
              <w:jc w:val="center"/>
              <w:rPr>
                <w:rFonts w:eastAsia="Times New Roman"/>
                <w:sz w:val="19"/>
                <w:szCs w:val="19"/>
              </w:rPr>
            </w:pPr>
          </w:p>
        </w:tc>
        <w:tc>
          <w:tcPr>
            <w:tcW w:w="2250" w:type="dxa"/>
            <w:gridSpan w:val="2"/>
            <w:tcBorders>
              <w:top w:val="single" w:sz="4" w:space="0" w:color="auto"/>
              <w:left w:val="single" w:sz="4" w:space="0" w:color="auto"/>
              <w:bottom w:val="single" w:sz="4" w:space="0" w:color="auto"/>
              <w:right w:val="single" w:sz="4" w:space="0" w:color="auto"/>
            </w:tcBorders>
          </w:tcPr>
          <w:p w14:paraId="715E1B13" w14:textId="77777777" w:rsidR="005F7EA2" w:rsidRPr="00BF4B32" w:rsidRDefault="005F7EA2" w:rsidP="000F5108">
            <w:pPr>
              <w:spacing w:before="60" w:line="240" w:lineRule="auto"/>
              <w:jc w:val="center"/>
              <w:rPr>
                <w:rFonts w:eastAsia="Times New Roman"/>
                <w:i/>
                <w:iCs/>
                <w:sz w:val="19"/>
                <w:szCs w:val="19"/>
              </w:rPr>
            </w:pPr>
            <w:r w:rsidRPr="00BF4B32">
              <w:rPr>
                <w:rFonts w:eastAsia="Times New Roman"/>
                <w:i/>
                <w:iCs/>
                <w:sz w:val="19"/>
                <w:szCs w:val="19"/>
              </w:rPr>
              <w:t>5:</w:t>
            </w:r>
            <w:r>
              <w:rPr>
                <w:rFonts w:eastAsia="Times New Roman"/>
                <w:i/>
                <w:iCs/>
                <w:sz w:val="19"/>
                <w:szCs w:val="19"/>
              </w:rPr>
              <w:t>45</w:t>
            </w:r>
            <w:r w:rsidRPr="00BF4B32">
              <w:rPr>
                <w:rFonts w:eastAsia="Times New Roman"/>
                <w:i/>
                <w:iCs/>
                <w:sz w:val="19"/>
                <w:szCs w:val="19"/>
              </w:rPr>
              <w:t xml:space="preserve"> – 6 p.m.</w:t>
            </w:r>
          </w:p>
        </w:tc>
        <w:tc>
          <w:tcPr>
            <w:tcW w:w="6570" w:type="dxa"/>
            <w:tcBorders>
              <w:top w:val="single" w:sz="4" w:space="0" w:color="auto"/>
              <w:left w:val="single" w:sz="4" w:space="0" w:color="auto"/>
              <w:bottom w:val="single" w:sz="4" w:space="0" w:color="auto"/>
              <w:right w:val="single" w:sz="4" w:space="0" w:color="auto"/>
            </w:tcBorders>
          </w:tcPr>
          <w:p w14:paraId="4241A02A" w14:textId="77777777" w:rsidR="005F7EA2" w:rsidRPr="00081C95" w:rsidRDefault="005F7EA2" w:rsidP="000F5108">
            <w:pPr>
              <w:spacing w:before="60" w:line="240" w:lineRule="auto"/>
              <w:jc w:val="center"/>
              <w:rPr>
                <w:rFonts w:eastAsia="Times New Roman"/>
                <w:i/>
                <w:sz w:val="19"/>
                <w:szCs w:val="19"/>
              </w:rPr>
            </w:pPr>
            <w:r w:rsidRPr="00081C95">
              <w:rPr>
                <w:rFonts w:eastAsia="Times New Roman"/>
                <w:i/>
                <w:sz w:val="19"/>
                <w:szCs w:val="19"/>
              </w:rPr>
              <w:t>Informal consultations on draft decisions</w:t>
            </w:r>
          </w:p>
        </w:tc>
      </w:tr>
      <w:tr w:rsidR="005F7EA2" w:rsidRPr="006D4F8A" w14:paraId="2CFF35C4" w14:textId="77777777" w:rsidTr="000F5108">
        <w:tc>
          <w:tcPr>
            <w:tcW w:w="1440" w:type="dxa"/>
            <w:tcBorders>
              <w:top w:val="single" w:sz="4" w:space="0" w:color="auto"/>
              <w:left w:val="single" w:sz="4" w:space="0" w:color="auto"/>
              <w:right w:val="single" w:sz="4" w:space="0" w:color="auto"/>
            </w:tcBorders>
          </w:tcPr>
          <w:p w14:paraId="1E7D8089" w14:textId="77777777" w:rsidR="005F7EA2" w:rsidRPr="006D4F8A" w:rsidRDefault="005F7EA2" w:rsidP="000F5108">
            <w:pPr>
              <w:spacing w:before="60" w:line="240" w:lineRule="auto"/>
              <w:rPr>
                <w:rFonts w:eastAsia="Times New Roman"/>
                <w:b/>
                <w:bCs/>
                <w:sz w:val="19"/>
                <w:szCs w:val="19"/>
              </w:rPr>
            </w:pPr>
            <w:r>
              <w:rPr>
                <w:rFonts w:eastAsia="Times New Roman"/>
                <w:b/>
                <w:bCs/>
                <w:sz w:val="19"/>
                <w:szCs w:val="19"/>
              </w:rPr>
              <w:t>Frid</w:t>
            </w:r>
            <w:r w:rsidRPr="006D4F8A">
              <w:rPr>
                <w:rFonts w:eastAsia="Times New Roman"/>
                <w:b/>
                <w:bCs/>
                <w:sz w:val="19"/>
                <w:szCs w:val="19"/>
              </w:rPr>
              <w:t>ay,</w:t>
            </w:r>
            <w:r>
              <w:rPr>
                <w:rFonts w:eastAsia="Times New Roman"/>
                <w:b/>
                <w:bCs/>
                <w:sz w:val="19"/>
                <w:szCs w:val="19"/>
              </w:rPr>
              <w:br/>
              <w:t>7 September</w:t>
            </w:r>
          </w:p>
        </w:tc>
        <w:tc>
          <w:tcPr>
            <w:tcW w:w="1620" w:type="dxa"/>
            <w:tcBorders>
              <w:top w:val="single" w:sz="4" w:space="0" w:color="auto"/>
              <w:left w:val="single" w:sz="4" w:space="0" w:color="auto"/>
              <w:right w:val="single" w:sz="4" w:space="0" w:color="auto"/>
            </w:tcBorders>
          </w:tcPr>
          <w:p w14:paraId="4FB8D086" w14:textId="77777777" w:rsidR="005F7EA2" w:rsidRPr="006D4F8A" w:rsidRDefault="005F7EA2" w:rsidP="000F5108">
            <w:pPr>
              <w:spacing w:before="60" w:line="240" w:lineRule="auto"/>
              <w:jc w:val="center"/>
              <w:rPr>
                <w:rFonts w:eastAsia="Times New Roman"/>
                <w:sz w:val="19"/>
                <w:szCs w:val="19"/>
              </w:rPr>
            </w:pPr>
            <w:r>
              <w:rPr>
                <w:rFonts w:eastAsia="Times New Roman"/>
                <w:sz w:val="19"/>
                <w:szCs w:val="19"/>
              </w:rPr>
              <w:t>10 a.m.-1 p.m.</w:t>
            </w:r>
          </w:p>
        </w:tc>
        <w:tc>
          <w:tcPr>
            <w:tcW w:w="630" w:type="dxa"/>
            <w:tcBorders>
              <w:top w:val="single" w:sz="4" w:space="0" w:color="auto"/>
              <w:left w:val="single" w:sz="4" w:space="0" w:color="auto"/>
              <w:right w:val="single" w:sz="4" w:space="0" w:color="auto"/>
            </w:tcBorders>
          </w:tcPr>
          <w:p w14:paraId="00248CD6" w14:textId="77777777" w:rsidR="005F7EA2" w:rsidRPr="006D4F8A" w:rsidRDefault="005F7EA2" w:rsidP="000F5108">
            <w:pPr>
              <w:spacing w:before="60" w:line="240" w:lineRule="auto"/>
              <w:jc w:val="center"/>
              <w:rPr>
                <w:rFonts w:eastAsia="Times New Roman"/>
                <w:sz w:val="19"/>
                <w:szCs w:val="19"/>
              </w:rPr>
            </w:pPr>
            <w:r>
              <w:rPr>
                <w:rFonts w:eastAsia="Times New Roman"/>
                <w:sz w:val="19"/>
                <w:szCs w:val="19"/>
              </w:rPr>
              <w:t>4</w:t>
            </w:r>
          </w:p>
        </w:tc>
        <w:tc>
          <w:tcPr>
            <w:tcW w:w="6570" w:type="dxa"/>
            <w:tcBorders>
              <w:top w:val="single" w:sz="4" w:space="0" w:color="auto"/>
              <w:left w:val="single" w:sz="4" w:space="0" w:color="auto"/>
              <w:right w:val="single" w:sz="4" w:space="0" w:color="auto"/>
            </w:tcBorders>
          </w:tcPr>
          <w:p w14:paraId="153B8D4A" w14:textId="77777777" w:rsidR="005F7EA2" w:rsidRPr="00527976" w:rsidRDefault="005F7EA2" w:rsidP="000F5108">
            <w:pPr>
              <w:spacing w:before="60" w:after="60"/>
              <w:rPr>
                <w:rFonts w:eastAsia="Times New Roman"/>
                <w:sz w:val="19"/>
                <w:szCs w:val="19"/>
              </w:rPr>
            </w:pPr>
            <w:r w:rsidRPr="00527976">
              <w:rPr>
                <w:rFonts w:eastAsia="Times New Roman"/>
                <w:sz w:val="19"/>
                <w:szCs w:val="19"/>
              </w:rPr>
              <w:t>UNDP COUNTRY PROGRAMMES AND RELATED MATTERS</w:t>
            </w:r>
          </w:p>
          <w:p w14:paraId="28A8156B" w14:textId="77777777" w:rsidR="005F7EA2" w:rsidRDefault="005F7EA2" w:rsidP="005F7EA2">
            <w:pPr>
              <w:numPr>
                <w:ilvl w:val="0"/>
                <w:numId w:val="18"/>
              </w:numPr>
              <w:suppressAutoHyphens w:val="0"/>
              <w:spacing w:before="60" w:line="259" w:lineRule="auto"/>
              <w:rPr>
                <w:rFonts w:eastAsia="Times New Roman"/>
                <w:sz w:val="19"/>
                <w:szCs w:val="19"/>
              </w:rPr>
            </w:pPr>
            <w:r w:rsidRPr="00527976">
              <w:rPr>
                <w:rFonts w:eastAsia="Times New Roman"/>
                <w:sz w:val="19"/>
                <w:szCs w:val="19"/>
              </w:rPr>
              <w:t>Presentation and approval of country programme documents</w:t>
            </w:r>
          </w:p>
          <w:p w14:paraId="534A814B" w14:textId="77777777" w:rsidR="005F7EA2" w:rsidRDefault="005F7EA2" w:rsidP="005F7EA2">
            <w:pPr>
              <w:numPr>
                <w:ilvl w:val="0"/>
                <w:numId w:val="18"/>
              </w:numPr>
              <w:suppressAutoHyphens w:val="0"/>
              <w:spacing w:before="60" w:line="259" w:lineRule="auto"/>
              <w:rPr>
                <w:rFonts w:eastAsia="Times New Roman"/>
                <w:sz w:val="19"/>
                <w:szCs w:val="19"/>
              </w:rPr>
            </w:pPr>
            <w:r w:rsidRPr="00412E15">
              <w:rPr>
                <w:rFonts w:eastAsia="Times New Roman"/>
                <w:sz w:val="19"/>
                <w:szCs w:val="19"/>
              </w:rPr>
              <w:t>Extensions of country programmes</w:t>
            </w:r>
          </w:p>
          <w:p w14:paraId="6C4EFAFA" w14:textId="77777777" w:rsidR="005F7EA2" w:rsidRPr="006409DA" w:rsidRDefault="005F7EA2" w:rsidP="000F5108">
            <w:pPr>
              <w:spacing w:before="60"/>
              <w:ind w:left="720"/>
              <w:rPr>
                <w:rFonts w:eastAsia="Times New Roman"/>
                <w:sz w:val="19"/>
                <w:szCs w:val="19"/>
              </w:rPr>
            </w:pPr>
          </w:p>
        </w:tc>
      </w:tr>
      <w:tr w:rsidR="005F7EA2" w:rsidRPr="006D4F8A" w14:paraId="5E276900" w14:textId="77777777" w:rsidTr="000F5108">
        <w:tc>
          <w:tcPr>
            <w:tcW w:w="1440" w:type="dxa"/>
            <w:tcBorders>
              <w:left w:val="single" w:sz="4" w:space="0" w:color="auto"/>
              <w:right w:val="single" w:sz="4" w:space="0" w:color="auto"/>
            </w:tcBorders>
          </w:tcPr>
          <w:p w14:paraId="55BE7E3D" w14:textId="77777777" w:rsidR="005F7EA2" w:rsidRDefault="005F7EA2" w:rsidP="000F5108">
            <w:pPr>
              <w:spacing w:before="60" w:line="240" w:lineRule="auto"/>
              <w:rPr>
                <w:rFonts w:eastAsia="Times New Roman"/>
                <w:b/>
                <w:bCs/>
                <w:sz w:val="19"/>
                <w:szCs w:val="19"/>
              </w:rPr>
            </w:pPr>
          </w:p>
        </w:tc>
        <w:tc>
          <w:tcPr>
            <w:tcW w:w="1620" w:type="dxa"/>
            <w:vMerge w:val="restart"/>
            <w:tcBorders>
              <w:left w:val="single" w:sz="4" w:space="0" w:color="auto"/>
              <w:right w:val="single" w:sz="4" w:space="0" w:color="auto"/>
            </w:tcBorders>
          </w:tcPr>
          <w:p w14:paraId="07FDC26E" w14:textId="77777777" w:rsidR="005F7EA2" w:rsidRDefault="005F7EA2" w:rsidP="000F5108">
            <w:pPr>
              <w:spacing w:before="60" w:line="240" w:lineRule="auto"/>
              <w:jc w:val="center"/>
              <w:rPr>
                <w:rFonts w:eastAsia="Times New Roman"/>
                <w:sz w:val="19"/>
                <w:szCs w:val="19"/>
              </w:rPr>
            </w:pPr>
          </w:p>
        </w:tc>
        <w:tc>
          <w:tcPr>
            <w:tcW w:w="630" w:type="dxa"/>
            <w:tcBorders>
              <w:left w:val="single" w:sz="4" w:space="0" w:color="auto"/>
              <w:bottom w:val="single" w:sz="4" w:space="0" w:color="auto"/>
              <w:right w:val="single" w:sz="4" w:space="0" w:color="auto"/>
            </w:tcBorders>
          </w:tcPr>
          <w:p w14:paraId="2D18A864" w14:textId="77777777" w:rsidR="005F7EA2" w:rsidRDefault="005F7EA2" w:rsidP="000F5108">
            <w:pPr>
              <w:spacing w:before="60" w:line="240" w:lineRule="auto"/>
              <w:jc w:val="center"/>
              <w:rPr>
                <w:rFonts w:eastAsia="Times New Roman"/>
                <w:sz w:val="19"/>
                <w:szCs w:val="19"/>
              </w:rPr>
            </w:pPr>
            <w:r>
              <w:rPr>
                <w:rFonts w:eastAsia="Times New Roman"/>
                <w:sz w:val="19"/>
                <w:szCs w:val="19"/>
              </w:rPr>
              <w:t>5</w:t>
            </w:r>
          </w:p>
        </w:tc>
        <w:tc>
          <w:tcPr>
            <w:tcW w:w="6570" w:type="dxa"/>
            <w:tcBorders>
              <w:left w:val="single" w:sz="4" w:space="0" w:color="auto"/>
              <w:bottom w:val="single" w:sz="4" w:space="0" w:color="auto"/>
              <w:right w:val="single" w:sz="4" w:space="0" w:color="auto"/>
            </w:tcBorders>
          </w:tcPr>
          <w:p w14:paraId="2600C12C" w14:textId="77777777" w:rsidR="005F7EA2" w:rsidRPr="00F27284" w:rsidRDefault="005F7EA2" w:rsidP="000F5108">
            <w:pPr>
              <w:spacing w:before="60" w:after="60" w:line="240" w:lineRule="auto"/>
              <w:rPr>
                <w:rFonts w:eastAsia="Times New Roman"/>
                <w:i/>
                <w:sz w:val="19"/>
                <w:szCs w:val="19"/>
              </w:rPr>
            </w:pPr>
            <w:r>
              <w:rPr>
                <w:rFonts w:eastAsia="Times New Roman"/>
                <w:sz w:val="19"/>
                <w:szCs w:val="19"/>
              </w:rPr>
              <w:t xml:space="preserve">EVALUATION </w:t>
            </w:r>
            <w:r w:rsidRPr="00F27284">
              <w:rPr>
                <w:rFonts w:eastAsia="Times New Roman"/>
                <w:i/>
                <w:sz w:val="19"/>
                <w:szCs w:val="19"/>
              </w:rPr>
              <w:t>(D)</w:t>
            </w:r>
          </w:p>
          <w:p w14:paraId="05FF7B59" w14:textId="77777777" w:rsidR="005F7EA2" w:rsidRPr="00B87B4C" w:rsidRDefault="005F7EA2" w:rsidP="005F7EA2">
            <w:pPr>
              <w:pStyle w:val="ListParagraph"/>
              <w:numPr>
                <w:ilvl w:val="0"/>
                <w:numId w:val="23"/>
              </w:numPr>
              <w:spacing w:line="240" w:lineRule="atLeast"/>
              <w:contextualSpacing/>
              <w:rPr>
                <w:rFonts w:ascii="Times New Roman" w:eastAsia="Times New Roman" w:hAnsi="Times New Roman"/>
                <w:iCs/>
                <w:sz w:val="20"/>
                <w:szCs w:val="24"/>
                <w:lang w:val="en-GB"/>
              </w:rPr>
            </w:pPr>
            <w:r w:rsidRPr="00B87B4C">
              <w:rPr>
                <w:rFonts w:ascii="Times New Roman" w:eastAsia="Times New Roman" w:hAnsi="Times New Roman"/>
                <w:iCs/>
                <w:sz w:val="19"/>
                <w:szCs w:val="19"/>
                <w:lang w:val="en-GB"/>
              </w:rPr>
              <w:t xml:space="preserve">Evaluation of the UNDP inter-agency pooled financing and operational services </w:t>
            </w:r>
            <w:r w:rsidRPr="00B87B4C">
              <w:rPr>
                <w:rFonts w:ascii="Times New Roman" w:eastAsia="Times New Roman" w:hAnsi="Times New Roman"/>
                <w:spacing w:val="4"/>
                <w:w w:val="103"/>
                <w:kern w:val="14"/>
                <w:sz w:val="19"/>
                <w:szCs w:val="19"/>
                <w:lang w:val="en-GB"/>
              </w:rPr>
              <w:t>and management response</w:t>
            </w:r>
          </w:p>
          <w:p w14:paraId="352BA7F3" w14:textId="77777777" w:rsidR="005F7EA2" w:rsidRDefault="005F7EA2" w:rsidP="005F7EA2">
            <w:pPr>
              <w:pStyle w:val="ListParagraph"/>
              <w:numPr>
                <w:ilvl w:val="0"/>
                <w:numId w:val="23"/>
              </w:numPr>
              <w:spacing w:line="240" w:lineRule="atLeast"/>
              <w:contextualSpacing/>
              <w:rPr>
                <w:rFonts w:ascii="Times New Roman" w:eastAsia="Times New Roman" w:hAnsi="Times New Roman"/>
                <w:iCs/>
                <w:sz w:val="20"/>
                <w:szCs w:val="24"/>
                <w:lang w:val="en-GB"/>
              </w:rPr>
            </w:pPr>
            <w:r w:rsidRPr="00B87B4C">
              <w:rPr>
                <w:rFonts w:ascii="Times New Roman" w:eastAsia="Times New Roman" w:hAnsi="Times New Roman"/>
                <w:iCs/>
                <w:sz w:val="20"/>
                <w:szCs w:val="24"/>
                <w:lang w:val="en-GB"/>
              </w:rPr>
              <w:t>Evaluation capacity development</w:t>
            </w:r>
          </w:p>
          <w:p w14:paraId="66D6EBF8" w14:textId="77777777" w:rsidR="005F7EA2" w:rsidRPr="008B0D0A" w:rsidRDefault="005F7EA2" w:rsidP="005F7EA2">
            <w:pPr>
              <w:pStyle w:val="ListParagraph"/>
              <w:numPr>
                <w:ilvl w:val="0"/>
                <w:numId w:val="23"/>
              </w:numPr>
              <w:spacing w:line="240" w:lineRule="atLeast"/>
              <w:contextualSpacing/>
              <w:rPr>
                <w:rFonts w:ascii="Times New Roman" w:eastAsia="Times New Roman" w:hAnsi="Times New Roman"/>
                <w:iCs/>
                <w:sz w:val="20"/>
                <w:szCs w:val="24"/>
                <w:lang w:val="en-GB"/>
              </w:rPr>
            </w:pPr>
            <w:r w:rsidRPr="008B0D0A">
              <w:rPr>
                <w:rFonts w:ascii="Times New Roman" w:eastAsia="Times New Roman" w:hAnsi="Times New Roman"/>
                <w:iCs/>
                <w:sz w:val="20"/>
                <w:szCs w:val="24"/>
                <w:lang w:val="en-GB"/>
              </w:rPr>
              <w:t>Synthesis and methods of independent country programme evaluations</w:t>
            </w:r>
          </w:p>
        </w:tc>
      </w:tr>
      <w:tr w:rsidR="005F7EA2" w:rsidRPr="006D4F8A" w14:paraId="5BDAE56F" w14:textId="77777777" w:rsidTr="000F5108">
        <w:tc>
          <w:tcPr>
            <w:tcW w:w="1440" w:type="dxa"/>
            <w:tcBorders>
              <w:left w:val="single" w:sz="4" w:space="0" w:color="auto"/>
              <w:right w:val="single" w:sz="4" w:space="0" w:color="auto"/>
            </w:tcBorders>
          </w:tcPr>
          <w:p w14:paraId="28F41206" w14:textId="77777777" w:rsidR="005F7EA2" w:rsidRDefault="005F7EA2" w:rsidP="000F5108">
            <w:pPr>
              <w:spacing w:before="60" w:line="240" w:lineRule="auto"/>
              <w:rPr>
                <w:rFonts w:eastAsia="Times New Roman"/>
                <w:b/>
                <w:bCs/>
                <w:sz w:val="19"/>
                <w:szCs w:val="19"/>
              </w:rPr>
            </w:pPr>
          </w:p>
        </w:tc>
        <w:tc>
          <w:tcPr>
            <w:tcW w:w="1620" w:type="dxa"/>
            <w:vMerge/>
            <w:tcBorders>
              <w:left w:val="single" w:sz="4" w:space="0" w:color="auto"/>
              <w:bottom w:val="single" w:sz="4" w:space="0" w:color="auto"/>
              <w:right w:val="single" w:sz="4" w:space="0" w:color="auto"/>
            </w:tcBorders>
          </w:tcPr>
          <w:p w14:paraId="36642EAC" w14:textId="77777777" w:rsidR="005F7EA2" w:rsidRDefault="005F7EA2" w:rsidP="000F5108">
            <w:pPr>
              <w:spacing w:before="60" w:line="240" w:lineRule="auto"/>
              <w:jc w:val="center"/>
              <w:rPr>
                <w:rFonts w:eastAsia="Times New Roman"/>
                <w:sz w:val="19"/>
                <w:szCs w:val="19"/>
              </w:rPr>
            </w:pPr>
          </w:p>
        </w:tc>
        <w:tc>
          <w:tcPr>
            <w:tcW w:w="630" w:type="dxa"/>
            <w:tcBorders>
              <w:top w:val="single" w:sz="4" w:space="0" w:color="auto"/>
              <w:left w:val="single" w:sz="4" w:space="0" w:color="auto"/>
              <w:bottom w:val="single" w:sz="4" w:space="0" w:color="auto"/>
              <w:right w:val="single" w:sz="4" w:space="0" w:color="auto"/>
            </w:tcBorders>
          </w:tcPr>
          <w:p w14:paraId="3C5F42B1" w14:textId="77777777" w:rsidR="005F7EA2" w:rsidRDefault="005F7EA2" w:rsidP="000F5108">
            <w:pPr>
              <w:spacing w:before="60" w:line="240" w:lineRule="auto"/>
              <w:jc w:val="center"/>
              <w:rPr>
                <w:rFonts w:eastAsia="Times New Roman"/>
                <w:sz w:val="19"/>
                <w:szCs w:val="19"/>
              </w:rPr>
            </w:pPr>
          </w:p>
          <w:p w14:paraId="2D8E61B6" w14:textId="77777777" w:rsidR="005F7EA2" w:rsidRDefault="005F7EA2" w:rsidP="000F5108">
            <w:pPr>
              <w:spacing w:before="60" w:line="240" w:lineRule="auto"/>
              <w:jc w:val="center"/>
              <w:rPr>
                <w:rFonts w:eastAsia="Times New Roman"/>
                <w:sz w:val="19"/>
                <w:szCs w:val="19"/>
              </w:rPr>
            </w:pPr>
          </w:p>
          <w:p w14:paraId="4A473BB0" w14:textId="77777777" w:rsidR="005F7EA2" w:rsidRDefault="005F7EA2" w:rsidP="000F5108">
            <w:pPr>
              <w:spacing w:before="60" w:line="240" w:lineRule="auto"/>
              <w:jc w:val="center"/>
              <w:rPr>
                <w:rFonts w:eastAsia="Times New Roman"/>
                <w:sz w:val="19"/>
                <w:szCs w:val="19"/>
              </w:rPr>
            </w:pPr>
            <w:r>
              <w:rPr>
                <w:rFonts w:eastAsia="Times New Roman"/>
                <w:sz w:val="19"/>
                <w:szCs w:val="19"/>
              </w:rPr>
              <w:t>10</w:t>
            </w:r>
          </w:p>
        </w:tc>
        <w:tc>
          <w:tcPr>
            <w:tcW w:w="6570" w:type="dxa"/>
            <w:tcBorders>
              <w:top w:val="single" w:sz="4" w:space="0" w:color="auto"/>
              <w:left w:val="single" w:sz="4" w:space="0" w:color="auto"/>
              <w:bottom w:val="single" w:sz="4" w:space="0" w:color="auto"/>
              <w:right w:val="single" w:sz="4" w:space="0" w:color="auto"/>
            </w:tcBorders>
          </w:tcPr>
          <w:p w14:paraId="29C9AE19" w14:textId="77777777" w:rsidR="005F7EA2" w:rsidRPr="006A0510" w:rsidRDefault="005F7EA2" w:rsidP="000F5108">
            <w:pPr>
              <w:tabs>
                <w:tab w:val="left" w:pos="330"/>
              </w:tabs>
              <w:spacing w:before="60" w:line="240" w:lineRule="auto"/>
              <w:jc w:val="center"/>
              <w:rPr>
                <w:rFonts w:eastAsia="Times New Roman"/>
                <w:b/>
              </w:rPr>
            </w:pPr>
            <w:r w:rsidRPr="006A0510">
              <w:rPr>
                <w:rFonts w:eastAsia="Times New Roman"/>
                <w:b/>
              </w:rPr>
              <w:t>Joint segment</w:t>
            </w:r>
          </w:p>
          <w:p w14:paraId="3928C2C9" w14:textId="77777777" w:rsidR="005F7EA2" w:rsidRDefault="005F7EA2" w:rsidP="000F5108">
            <w:pPr>
              <w:tabs>
                <w:tab w:val="left" w:pos="330"/>
              </w:tabs>
              <w:spacing w:before="60" w:line="240" w:lineRule="auto"/>
              <w:rPr>
                <w:rFonts w:eastAsia="Times New Roman"/>
              </w:rPr>
            </w:pPr>
          </w:p>
          <w:p w14:paraId="6BC55A5B" w14:textId="77777777" w:rsidR="005F7EA2" w:rsidRPr="00597E1C" w:rsidRDefault="005F7EA2" w:rsidP="000F5108">
            <w:pPr>
              <w:tabs>
                <w:tab w:val="left" w:pos="330"/>
              </w:tabs>
              <w:spacing w:before="60" w:after="60" w:line="240" w:lineRule="auto"/>
              <w:rPr>
                <w:rFonts w:eastAsia="Times New Roman"/>
              </w:rPr>
            </w:pPr>
            <w:r w:rsidRPr="00597E1C">
              <w:rPr>
                <w:rFonts w:eastAsia="Times New Roman"/>
              </w:rPr>
              <w:t>FOLLOW-UP TO UNAIDS PROGRAMME COORDINATING BOARD MEETING</w:t>
            </w:r>
          </w:p>
          <w:p w14:paraId="0D283DE3" w14:textId="77777777" w:rsidR="005F7EA2" w:rsidRPr="003C0E56" w:rsidRDefault="005F7EA2" w:rsidP="005F7EA2">
            <w:pPr>
              <w:pStyle w:val="ListParagraph"/>
              <w:numPr>
                <w:ilvl w:val="0"/>
                <w:numId w:val="25"/>
              </w:numPr>
              <w:tabs>
                <w:tab w:val="left" w:pos="330"/>
              </w:tabs>
              <w:suppressAutoHyphens/>
              <w:spacing w:before="60" w:after="60"/>
              <w:contextualSpacing/>
              <w:rPr>
                <w:rFonts w:ascii="Times New Roman" w:eastAsia="Times New Roman" w:hAnsi="Times New Roman"/>
                <w:spacing w:val="4"/>
                <w:w w:val="103"/>
                <w:kern w:val="14"/>
                <w:sz w:val="20"/>
                <w:szCs w:val="20"/>
                <w:lang w:val="en-GB"/>
              </w:rPr>
            </w:pPr>
            <w:r w:rsidRPr="00DC03CE">
              <w:rPr>
                <w:rFonts w:ascii="Times New Roman" w:eastAsia="Times New Roman" w:hAnsi="Times New Roman"/>
                <w:spacing w:val="4"/>
                <w:w w:val="103"/>
                <w:kern w:val="14"/>
                <w:sz w:val="19"/>
                <w:szCs w:val="19"/>
                <w:lang w:val="en-GB"/>
              </w:rPr>
              <w:t>Joint UNDP/UNFPA report on follow-up to recommendations of the Programme Coordinating Board of UNAIDS</w:t>
            </w:r>
          </w:p>
        </w:tc>
      </w:tr>
      <w:tr w:rsidR="005F7EA2" w:rsidRPr="006D4F8A" w14:paraId="188FE38B" w14:textId="77777777" w:rsidTr="000F5108">
        <w:tc>
          <w:tcPr>
            <w:tcW w:w="1440" w:type="dxa"/>
            <w:tcBorders>
              <w:left w:val="single" w:sz="4" w:space="0" w:color="auto"/>
              <w:bottom w:val="single" w:sz="4" w:space="0" w:color="auto"/>
              <w:right w:val="single" w:sz="4" w:space="0" w:color="auto"/>
            </w:tcBorders>
          </w:tcPr>
          <w:p w14:paraId="77A0C776" w14:textId="77777777" w:rsidR="005F7EA2" w:rsidRPr="006D4F8A" w:rsidRDefault="005F7EA2" w:rsidP="000F5108">
            <w:pPr>
              <w:spacing w:before="60" w:line="240" w:lineRule="auto"/>
              <w:jc w:val="center"/>
              <w:rPr>
                <w:rFonts w:eastAsia="Times New Roman"/>
                <w:sz w:val="19"/>
                <w:szCs w:val="19"/>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E10E889" w14:textId="77777777" w:rsidR="005F7EA2" w:rsidRPr="00AF44BC" w:rsidRDefault="005F7EA2" w:rsidP="000F5108">
            <w:pPr>
              <w:spacing w:before="60" w:line="240" w:lineRule="auto"/>
              <w:jc w:val="center"/>
              <w:rPr>
                <w:rFonts w:eastAsia="Times New Roman"/>
                <w:sz w:val="19"/>
                <w:szCs w:val="19"/>
              </w:rPr>
            </w:pPr>
            <w:r>
              <w:rPr>
                <w:rFonts w:eastAsia="Times New Roman"/>
                <w:sz w:val="19"/>
                <w:szCs w:val="19"/>
              </w:rPr>
              <w:t xml:space="preserve">3 </w:t>
            </w:r>
            <w:r w:rsidRPr="00AF44BC">
              <w:rPr>
                <w:rFonts w:eastAsia="Times New Roman"/>
                <w:sz w:val="19"/>
                <w:szCs w:val="19"/>
              </w:rPr>
              <w:t>- 6 p.m.</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19B5B48D" w14:textId="77777777" w:rsidR="005F7EA2" w:rsidRDefault="005F7EA2" w:rsidP="000F5108">
            <w:pPr>
              <w:spacing w:before="60" w:line="240" w:lineRule="auto"/>
              <w:jc w:val="center"/>
              <w:rPr>
                <w:rFonts w:eastAsia="Times New Roman"/>
                <w:sz w:val="19"/>
                <w:szCs w:val="19"/>
              </w:rPr>
            </w:pPr>
            <w:r>
              <w:rPr>
                <w:rFonts w:eastAsia="Times New Roman"/>
                <w:sz w:val="19"/>
                <w:szCs w:val="19"/>
              </w:rPr>
              <w:t>11</w:t>
            </w:r>
          </w:p>
          <w:p w14:paraId="6ADC4489" w14:textId="77777777" w:rsidR="005F7EA2" w:rsidRDefault="005F7EA2" w:rsidP="000F5108">
            <w:pPr>
              <w:spacing w:line="240" w:lineRule="auto"/>
              <w:jc w:val="center"/>
              <w:rPr>
                <w:rFonts w:eastAsia="Times New Roman"/>
                <w:sz w:val="19"/>
                <w:szCs w:val="19"/>
              </w:rPr>
            </w:pPr>
          </w:p>
          <w:p w14:paraId="1F3E2845" w14:textId="77777777" w:rsidR="005F7EA2" w:rsidRDefault="005F7EA2" w:rsidP="000F5108">
            <w:pPr>
              <w:spacing w:after="60" w:line="240" w:lineRule="auto"/>
              <w:jc w:val="center"/>
              <w:rPr>
                <w:rFonts w:eastAsia="Times New Roman"/>
                <w:sz w:val="19"/>
                <w:szCs w:val="19"/>
              </w:rPr>
            </w:pPr>
          </w:p>
          <w:p w14:paraId="2E9B9325" w14:textId="77777777" w:rsidR="005F7EA2" w:rsidRDefault="005F7EA2" w:rsidP="000F5108">
            <w:pPr>
              <w:spacing w:line="240" w:lineRule="auto"/>
              <w:jc w:val="center"/>
              <w:rPr>
                <w:rFonts w:eastAsia="Times New Roman"/>
                <w:sz w:val="19"/>
                <w:szCs w:val="19"/>
              </w:rPr>
            </w:pPr>
          </w:p>
          <w:p w14:paraId="2168AF23" w14:textId="77777777" w:rsidR="005F7EA2" w:rsidRDefault="005F7EA2" w:rsidP="00A54FD7">
            <w:pPr>
              <w:spacing w:after="200" w:line="240" w:lineRule="auto"/>
              <w:jc w:val="center"/>
              <w:rPr>
                <w:rFonts w:eastAsia="Times New Roman"/>
                <w:sz w:val="19"/>
                <w:szCs w:val="19"/>
              </w:rPr>
            </w:pPr>
          </w:p>
          <w:p w14:paraId="48138A23" w14:textId="77777777" w:rsidR="005F7EA2" w:rsidRDefault="005F7EA2" w:rsidP="000F5108">
            <w:pPr>
              <w:spacing w:line="240" w:lineRule="auto"/>
              <w:jc w:val="center"/>
              <w:rPr>
                <w:rFonts w:eastAsia="Times New Roman"/>
                <w:sz w:val="19"/>
                <w:szCs w:val="19"/>
              </w:rPr>
            </w:pPr>
            <w:r>
              <w:rPr>
                <w:rFonts w:eastAsia="Times New Roman"/>
                <w:sz w:val="19"/>
                <w:szCs w:val="19"/>
              </w:rPr>
              <w:t>12</w:t>
            </w:r>
          </w:p>
          <w:p w14:paraId="30A731F0" w14:textId="77777777" w:rsidR="005F7EA2" w:rsidRDefault="005F7EA2" w:rsidP="000F5108">
            <w:pPr>
              <w:spacing w:after="120" w:line="240" w:lineRule="auto"/>
              <w:jc w:val="center"/>
              <w:rPr>
                <w:rFonts w:eastAsia="Times New Roman"/>
                <w:sz w:val="19"/>
                <w:szCs w:val="19"/>
              </w:rPr>
            </w:pPr>
          </w:p>
          <w:p w14:paraId="19339A22" w14:textId="77777777" w:rsidR="005F7EA2" w:rsidRDefault="005F7EA2" w:rsidP="000F5108">
            <w:pPr>
              <w:spacing w:before="120" w:line="240" w:lineRule="auto"/>
              <w:jc w:val="center"/>
              <w:rPr>
                <w:rFonts w:eastAsia="Times New Roman"/>
                <w:sz w:val="19"/>
                <w:szCs w:val="19"/>
              </w:rPr>
            </w:pPr>
            <w:r>
              <w:rPr>
                <w:rFonts w:eastAsia="Times New Roman"/>
                <w:sz w:val="19"/>
                <w:szCs w:val="19"/>
              </w:rPr>
              <w:t>13</w:t>
            </w:r>
          </w:p>
          <w:p w14:paraId="6BACCAF0" w14:textId="77777777" w:rsidR="005F7EA2" w:rsidRDefault="005F7EA2" w:rsidP="000F5108">
            <w:pPr>
              <w:spacing w:line="240" w:lineRule="auto"/>
              <w:jc w:val="center"/>
              <w:rPr>
                <w:rFonts w:eastAsia="Times New Roman"/>
                <w:sz w:val="19"/>
                <w:szCs w:val="19"/>
              </w:rPr>
            </w:pPr>
          </w:p>
          <w:p w14:paraId="5EF2490E" w14:textId="77777777" w:rsidR="005F7EA2" w:rsidRDefault="005F7EA2" w:rsidP="000F5108">
            <w:pPr>
              <w:spacing w:line="240" w:lineRule="auto"/>
              <w:jc w:val="center"/>
              <w:rPr>
                <w:rFonts w:eastAsia="Times New Roman"/>
                <w:sz w:val="19"/>
                <w:szCs w:val="19"/>
              </w:rPr>
            </w:pPr>
          </w:p>
          <w:p w14:paraId="0FE97F45" w14:textId="77777777" w:rsidR="005F7EA2" w:rsidRDefault="005F7EA2" w:rsidP="00A54FD7">
            <w:pPr>
              <w:spacing w:after="160" w:line="240" w:lineRule="auto"/>
              <w:jc w:val="center"/>
              <w:rPr>
                <w:rFonts w:eastAsia="Times New Roman"/>
                <w:sz w:val="19"/>
                <w:szCs w:val="19"/>
              </w:rPr>
            </w:pPr>
          </w:p>
          <w:p w14:paraId="0375383F" w14:textId="77777777" w:rsidR="005F7EA2" w:rsidRDefault="005F7EA2" w:rsidP="000F5108">
            <w:pPr>
              <w:spacing w:line="240" w:lineRule="auto"/>
              <w:jc w:val="center"/>
              <w:rPr>
                <w:rFonts w:eastAsia="Times New Roman"/>
                <w:sz w:val="19"/>
                <w:szCs w:val="19"/>
              </w:rPr>
            </w:pPr>
            <w:r>
              <w:rPr>
                <w:rFonts w:eastAsia="Times New Roman"/>
                <w:sz w:val="19"/>
                <w:szCs w:val="19"/>
              </w:rPr>
              <w:t>14</w:t>
            </w:r>
          </w:p>
          <w:p w14:paraId="42FB6F1A" w14:textId="77777777" w:rsidR="005F7EA2" w:rsidRDefault="005F7EA2" w:rsidP="000F5108">
            <w:pPr>
              <w:spacing w:line="240" w:lineRule="auto"/>
              <w:jc w:val="center"/>
              <w:rPr>
                <w:rFonts w:eastAsia="Times New Roman"/>
                <w:sz w:val="19"/>
                <w:szCs w:val="19"/>
              </w:rPr>
            </w:pPr>
          </w:p>
          <w:p w14:paraId="42E20459" w14:textId="77777777" w:rsidR="005F7EA2" w:rsidRDefault="005F7EA2" w:rsidP="000F5108">
            <w:pPr>
              <w:spacing w:line="240" w:lineRule="auto"/>
              <w:jc w:val="center"/>
              <w:rPr>
                <w:rFonts w:eastAsia="Times New Roman"/>
                <w:sz w:val="19"/>
                <w:szCs w:val="19"/>
              </w:rPr>
            </w:pPr>
          </w:p>
          <w:p w14:paraId="73CDA43E" w14:textId="77777777" w:rsidR="005F7EA2" w:rsidRDefault="005F7EA2" w:rsidP="000F5108">
            <w:pPr>
              <w:spacing w:line="240" w:lineRule="auto"/>
              <w:jc w:val="center"/>
              <w:rPr>
                <w:rFonts w:eastAsia="Times New Roman"/>
                <w:sz w:val="19"/>
                <w:szCs w:val="19"/>
              </w:rPr>
            </w:pPr>
          </w:p>
          <w:p w14:paraId="3322DD87" w14:textId="77777777" w:rsidR="005F7EA2" w:rsidRDefault="005F7EA2" w:rsidP="000F5108">
            <w:pPr>
              <w:spacing w:after="60" w:line="240" w:lineRule="auto"/>
              <w:rPr>
                <w:rFonts w:eastAsia="Times New Roman"/>
                <w:sz w:val="19"/>
                <w:szCs w:val="19"/>
              </w:rPr>
            </w:pPr>
          </w:p>
          <w:p w14:paraId="5B995963" w14:textId="77777777" w:rsidR="005F7EA2" w:rsidRPr="00C53FC9" w:rsidRDefault="005F7EA2" w:rsidP="000F5108">
            <w:pPr>
              <w:spacing w:line="240" w:lineRule="auto"/>
              <w:jc w:val="center"/>
              <w:rPr>
                <w:rFonts w:eastAsia="Times New Roman"/>
                <w:sz w:val="19"/>
                <w:szCs w:val="19"/>
              </w:rPr>
            </w:pPr>
            <w:r w:rsidRPr="00C53FC9">
              <w:rPr>
                <w:rFonts w:eastAsia="Times New Roman"/>
                <w:sz w:val="19"/>
                <w:szCs w:val="19"/>
              </w:rPr>
              <w:t>1</w:t>
            </w:r>
          </w:p>
        </w:tc>
        <w:tc>
          <w:tcPr>
            <w:tcW w:w="6570" w:type="dxa"/>
            <w:tcBorders>
              <w:top w:val="single" w:sz="4" w:space="0" w:color="auto"/>
              <w:left w:val="single" w:sz="4" w:space="0" w:color="auto"/>
              <w:bottom w:val="single" w:sz="4" w:space="0" w:color="auto"/>
              <w:right w:val="single" w:sz="4" w:space="0" w:color="auto"/>
            </w:tcBorders>
          </w:tcPr>
          <w:p w14:paraId="25070089" w14:textId="77777777" w:rsidR="005F7EA2" w:rsidRPr="006D4F8A" w:rsidRDefault="005F7EA2" w:rsidP="000F5108">
            <w:pPr>
              <w:tabs>
                <w:tab w:val="left" w:pos="330"/>
              </w:tabs>
              <w:spacing w:before="60" w:line="240" w:lineRule="auto"/>
              <w:rPr>
                <w:rFonts w:eastAsia="Times New Roman"/>
                <w:sz w:val="19"/>
                <w:szCs w:val="19"/>
              </w:rPr>
            </w:pPr>
            <w:r w:rsidRPr="006D4F8A">
              <w:rPr>
                <w:rFonts w:eastAsia="Times New Roman"/>
                <w:sz w:val="19"/>
                <w:szCs w:val="19"/>
              </w:rPr>
              <w:t>FINANCIAL, BUDGETARY AND ADMINISTRATIVE MATTERS</w:t>
            </w:r>
          </w:p>
          <w:p w14:paraId="18AC4BE2" w14:textId="77777777" w:rsidR="005F7EA2" w:rsidRPr="00897B8C" w:rsidRDefault="005F7EA2" w:rsidP="005F7EA2">
            <w:pPr>
              <w:pStyle w:val="ListParagraph"/>
              <w:numPr>
                <w:ilvl w:val="0"/>
                <w:numId w:val="21"/>
              </w:numPr>
              <w:tabs>
                <w:tab w:val="left" w:pos="330"/>
              </w:tabs>
              <w:suppressAutoHyphens/>
              <w:spacing w:before="60"/>
              <w:contextualSpacing/>
              <w:rPr>
                <w:rFonts w:ascii="Times New Roman" w:eastAsia="Times New Roman" w:hAnsi="Times New Roman"/>
                <w:i/>
                <w:spacing w:val="4"/>
                <w:w w:val="103"/>
                <w:kern w:val="14"/>
                <w:sz w:val="20"/>
                <w:szCs w:val="20"/>
                <w:lang w:val="en-GB"/>
              </w:rPr>
            </w:pPr>
            <w:r>
              <w:rPr>
                <w:rFonts w:ascii="Times New Roman" w:eastAsia="Times New Roman" w:hAnsi="Times New Roman"/>
                <w:spacing w:val="4"/>
                <w:w w:val="103"/>
                <w:kern w:val="14"/>
                <w:sz w:val="20"/>
                <w:szCs w:val="20"/>
                <w:lang w:val="en-GB"/>
              </w:rPr>
              <w:t xml:space="preserve">Joint report on cost recovery </w:t>
            </w:r>
            <w:r w:rsidRPr="00897B8C">
              <w:rPr>
                <w:rFonts w:ascii="Times New Roman" w:eastAsia="Times New Roman" w:hAnsi="Times New Roman"/>
                <w:i/>
                <w:spacing w:val="4"/>
                <w:w w:val="103"/>
                <w:kern w:val="14"/>
                <w:sz w:val="20"/>
                <w:szCs w:val="20"/>
                <w:lang w:val="en-GB"/>
              </w:rPr>
              <w:t>(D)</w:t>
            </w:r>
          </w:p>
          <w:p w14:paraId="24E7D4DA" w14:textId="77777777" w:rsidR="005F7EA2" w:rsidRPr="001D2111" w:rsidRDefault="005F7EA2" w:rsidP="005F7EA2">
            <w:pPr>
              <w:pStyle w:val="ListParagraph"/>
              <w:numPr>
                <w:ilvl w:val="0"/>
                <w:numId w:val="21"/>
              </w:numPr>
              <w:tabs>
                <w:tab w:val="left" w:pos="330"/>
              </w:tabs>
              <w:suppressAutoHyphens/>
              <w:spacing w:before="60"/>
              <w:contextualSpacing/>
              <w:rPr>
                <w:rFonts w:ascii="Times New Roman" w:eastAsia="Times New Roman" w:hAnsi="Times New Roman"/>
                <w:spacing w:val="4"/>
                <w:w w:val="103"/>
                <w:kern w:val="14"/>
                <w:sz w:val="20"/>
                <w:szCs w:val="20"/>
                <w:lang w:val="en-GB"/>
              </w:rPr>
            </w:pPr>
            <w:r w:rsidRPr="001D2111">
              <w:rPr>
                <w:rFonts w:ascii="Times New Roman" w:eastAsia="Times New Roman" w:hAnsi="Times New Roman"/>
                <w:bCs/>
                <w:spacing w:val="4"/>
                <w:w w:val="103"/>
                <w:kern w:val="14"/>
                <w:sz w:val="19"/>
                <w:szCs w:val="19"/>
              </w:rPr>
              <w:t>Report of UNDP, UNFPA and UNOPS on joint procurement activities</w:t>
            </w:r>
          </w:p>
          <w:p w14:paraId="6CDD6810" w14:textId="77777777" w:rsidR="005F7EA2" w:rsidRPr="001D2111" w:rsidRDefault="005F7EA2" w:rsidP="000F5108">
            <w:pPr>
              <w:pStyle w:val="ListParagraph"/>
              <w:tabs>
                <w:tab w:val="left" w:pos="330"/>
              </w:tabs>
              <w:suppressAutoHyphens/>
              <w:spacing w:before="60"/>
              <w:rPr>
                <w:rFonts w:ascii="Times New Roman" w:eastAsia="Times New Roman" w:hAnsi="Times New Roman"/>
                <w:spacing w:val="4"/>
                <w:w w:val="103"/>
                <w:kern w:val="14"/>
                <w:sz w:val="20"/>
                <w:szCs w:val="20"/>
                <w:lang w:val="en-GB"/>
              </w:rPr>
            </w:pPr>
            <w:r w:rsidRPr="001D2111">
              <w:rPr>
                <w:rFonts w:ascii="Times New Roman" w:eastAsia="Times New Roman" w:hAnsi="Times New Roman"/>
                <w:b/>
                <w:spacing w:val="4"/>
                <w:w w:val="103"/>
                <w:kern w:val="14"/>
                <w:sz w:val="20"/>
                <w:szCs w:val="20"/>
                <w:lang w:val="en-GB"/>
              </w:rPr>
              <w:t xml:space="preserve"> </w:t>
            </w:r>
          </w:p>
          <w:p w14:paraId="04EE28D9" w14:textId="77777777" w:rsidR="005F7EA2" w:rsidRPr="001D2111" w:rsidRDefault="005F7EA2" w:rsidP="000F5108">
            <w:pPr>
              <w:tabs>
                <w:tab w:val="left" w:pos="330"/>
              </w:tabs>
              <w:spacing w:before="60" w:after="60" w:line="240" w:lineRule="auto"/>
              <w:rPr>
                <w:rFonts w:eastAsia="Times New Roman"/>
              </w:rPr>
            </w:pPr>
            <w:r>
              <w:rPr>
                <w:rFonts w:eastAsia="Times New Roman"/>
              </w:rPr>
              <w:t xml:space="preserve">WORKING METHODS OF THE BOARD </w:t>
            </w:r>
            <w:r w:rsidRPr="007008F5">
              <w:rPr>
                <w:rFonts w:eastAsia="Times New Roman"/>
                <w:i/>
              </w:rPr>
              <w:t>(D)</w:t>
            </w:r>
          </w:p>
          <w:p w14:paraId="3FA1CA33" w14:textId="77777777" w:rsidR="005F7EA2" w:rsidRDefault="005F7EA2" w:rsidP="000F5108">
            <w:pPr>
              <w:tabs>
                <w:tab w:val="left" w:pos="330"/>
              </w:tabs>
              <w:spacing w:before="60" w:after="60" w:line="240" w:lineRule="auto"/>
              <w:rPr>
                <w:rFonts w:eastAsia="Times New Roman"/>
              </w:rPr>
            </w:pPr>
          </w:p>
          <w:p w14:paraId="3CD6D74D" w14:textId="77777777" w:rsidR="005F7EA2" w:rsidRDefault="005F7EA2" w:rsidP="000F5108">
            <w:pPr>
              <w:tabs>
                <w:tab w:val="left" w:pos="330"/>
              </w:tabs>
              <w:spacing w:before="60" w:after="60" w:line="240" w:lineRule="auto"/>
              <w:rPr>
                <w:rFonts w:eastAsia="Times New Roman"/>
              </w:rPr>
            </w:pPr>
            <w:r w:rsidRPr="00597E1C">
              <w:rPr>
                <w:rFonts w:eastAsia="Times New Roman"/>
              </w:rPr>
              <w:t>FIELD VISITS</w:t>
            </w:r>
          </w:p>
          <w:p w14:paraId="190E7779" w14:textId="77777777" w:rsidR="005F7EA2" w:rsidRPr="00146181" w:rsidRDefault="005F7EA2" w:rsidP="005F7EA2">
            <w:pPr>
              <w:pStyle w:val="ListParagraph"/>
              <w:numPr>
                <w:ilvl w:val="0"/>
                <w:numId w:val="21"/>
              </w:numPr>
              <w:suppressAutoHyphens/>
              <w:spacing w:before="60"/>
              <w:contextualSpacing/>
              <w:rPr>
                <w:rFonts w:ascii="Times New Roman" w:eastAsia="Times New Roman" w:hAnsi="Times New Roman"/>
                <w:spacing w:val="4"/>
                <w:w w:val="103"/>
                <w:kern w:val="14"/>
                <w:sz w:val="19"/>
                <w:szCs w:val="19"/>
                <w:lang w:val="en-GB"/>
              </w:rPr>
            </w:pPr>
            <w:r w:rsidRPr="00AB3998">
              <w:rPr>
                <w:rFonts w:ascii="Times New Roman" w:eastAsia="Times New Roman" w:hAnsi="Times New Roman"/>
                <w:spacing w:val="4"/>
                <w:w w:val="103"/>
                <w:kern w:val="14"/>
                <w:sz w:val="20"/>
                <w:szCs w:val="20"/>
                <w:lang w:val="en-GB"/>
              </w:rPr>
              <w:t>Report on the joint field visit to</w:t>
            </w:r>
            <w:r>
              <w:rPr>
                <w:rFonts w:ascii="Times New Roman" w:eastAsia="Times New Roman" w:hAnsi="Times New Roman"/>
                <w:spacing w:val="4"/>
                <w:w w:val="103"/>
                <w:kern w:val="14"/>
                <w:sz w:val="20"/>
                <w:szCs w:val="20"/>
                <w:lang w:val="en-GB"/>
              </w:rPr>
              <w:t xml:space="preserve"> Uganda</w:t>
            </w:r>
          </w:p>
          <w:p w14:paraId="5B0A0FE8" w14:textId="77777777" w:rsidR="005F7EA2" w:rsidRPr="00AB3998" w:rsidRDefault="005F7EA2" w:rsidP="005F7EA2">
            <w:pPr>
              <w:pStyle w:val="ListParagraph"/>
              <w:numPr>
                <w:ilvl w:val="0"/>
                <w:numId w:val="21"/>
              </w:numPr>
              <w:suppressAutoHyphens/>
              <w:spacing w:before="60"/>
              <w:contextualSpacing/>
              <w:rPr>
                <w:rFonts w:ascii="Times New Roman" w:eastAsia="Times New Roman" w:hAnsi="Times New Roman"/>
                <w:spacing w:val="4"/>
                <w:w w:val="103"/>
                <w:kern w:val="14"/>
                <w:sz w:val="19"/>
                <w:szCs w:val="19"/>
                <w:lang w:val="en-GB"/>
              </w:rPr>
            </w:pPr>
            <w:r>
              <w:rPr>
                <w:rFonts w:ascii="Times New Roman" w:eastAsia="Times New Roman" w:hAnsi="Times New Roman"/>
                <w:spacing w:val="4"/>
                <w:w w:val="103"/>
                <w:kern w:val="14"/>
                <w:sz w:val="19"/>
                <w:szCs w:val="19"/>
                <w:lang w:val="en-GB"/>
              </w:rPr>
              <w:t>Report on the Executive Board field visit to Haiti</w:t>
            </w:r>
          </w:p>
          <w:p w14:paraId="2C1124E7" w14:textId="77777777" w:rsidR="005F7EA2" w:rsidRDefault="005F7EA2" w:rsidP="000F5108">
            <w:pPr>
              <w:spacing w:line="240" w:lineRule="auto"/>
              <w:rPr>
                <w:rFonts w:eastAsia="Times New Roman"/>
                <w:sz w:val="19"/>
                <w:szCs w:val="19"/>
              </w:rPr>
            </w:pPr>
          </w:p>
          <w:p w14:paraId="28C181CB" w14:textId="77777777" w:rsidR="005F7EA2" w:rsidRPr="006D4F8A" w:rsidRDefault="005F7EA2" w:rsidP="000F5108">
            <w:pPr>
              <w:spacing w:before="60" w:after="60" w:line="240" w:lineRule="auto"/>
              <w:rPr>
                <w:rFonts w:eastAsia="Times New Roman"/>
                <w:sz w:val="19"/>
                <w:szCs w:val="19"/>
              </w:rPr>
            </w:pPr>
            <w:r w:rsidRPr="006D4F8A">
              <w:rPr>
                <w:rFonts w:eastAsia="Times New Roman"/>
                <w:sz w:val="19"/>
                <w:szCs w:val="19"/>
              </w:rPr>
              <w:t>OTHER MATTERS</w:t>
            </w:r>
          </w:p>
          <w:p w14:paraId="229D145A" w14:textId="77777777" w:rsidR="005F7EA2" w:rsidRPr="006D4F8A" w:rsidRDefault="005F7EA2" w:rsidP="005F7EA2">
            <w:pPr>
              <w:numPr>
                <w:ilvl w:val="0"/>
                <w:numId w:val="17"/>
              </w:numPr>
              <w:tabs>
                <w:tab w:val="left" w:pos="330"/>
              </w:tabs>
              <w:spacing w:line="240" w:lineRule="auto"/>
              <w:rPr>
                <w:rFonts w:eastAsia="Times New Roman"/>
                <w:sz w:val="19"/>
                <w:szCs w:val="19"/>
              </w:rPr>
            </w:pPr>
            <w:r w:rsidRPr="006D4F8A">
              <w:rPr>
                <w:rFonts w:eastAsia="Times New Roman"/>
                <w:sz w:val="19"/>
                <w:szCs w:val="19"/>
              </w:rPr>
              <w:t>Address by the Chairperson of the UNDP/UNFPA/UNOPS/</w:t>
            </w:r>
            <w:r w:rsidRPr="006D4F8A">
              <w:rPr>
                <w:rFonts w:eastAsia="Times New Roman"/>
                <w:sz w:val="19"/>
                <w:szCs w:val="19"/>
              </w:rPr>
              <w:br/>
              <w:t>UN-Women Staff Council</w:t>
            </w:r>
          </w:p>
          <w:p w14:paraId="7F227EBB" w14:textId="77777777" w:rsidR="005F7EA2" w:rsidRPr="006D4F8A" w:rsidRDefault="005F7EA2" w:rsidP="005F7EA2">
            <w:pPr>
              <w:numPr>
                <w:ilvl w:val="0"/>
                <w:numId w:val="17"/>
              </w:numPr>
              <w:tabs>
                <w:tab w:val="left" w:pos="330"/>
              </w:tabs>
              <w:spacing w:after="200" w:line="240" w:lineRule="auto"/>
              <w:rPr>
                <w:rFonts w:eastAsia="Times New Roman"/>
                <w:sz w:val="19"/>
                <w:szCs w:val="19"/>
              </w:rPr>
            </w:pPr>
            <w:r w:rsidRPr="006D4F8A">
              <w:rPr>
                <w:rFonts w:eastAsia="Times New Roman"/>
                <w:sz w:val="19"/>
                <w:szCs w:val="19"/>
              </w:rPr>
              <w:t>Adoption of pending decisions</w:t>
            </w:r>
          </w:p>
          <w:p w14:paraId="6964DB6B" w14:textId="77777777" w:rsidR="005F7EA2" w:rsidRPr="006D4F8A" w:rsidRDefault="005F7EA2" w:rsidP="000F5108">
            <w:pPr>
              <w:tabs>
                <w:tab w:val="left" w:pos="330"/>
              </w:tabs>
              <w:spacing w:after="60" w:line="240" w:lineRule="auto"/>
              <w:rPr>
                <w:rFonts w:eastAsia="Times New Roman"/>
                <w:sz w:val="19"/>
                <w:szCs w:val="19"/>
              </w:rPr>
            </w:pPr>
            <w:r w:rsidRPr="006D4F8A">
              <w:rPr>
                <w:rFonts w:eastAsia="Times New Roman"/>
                <w:sz w:val="19"/>
                <w:szCs w:val="19"/>
              </w:rPr>
              <w:t>ORGANIZATIONAL MATTERS</w:t>
            </w:r>
          </w:p>
          <w:p w14:paraId="5D429214" w14:textId="77777777" w:rsidR="005F7EA2" w:rsidRDefault="005F7EA2" w:rsidP="005F7EA2">
            <w:pPr>
              <w:numPr>
                <w:ilvl w:val="0"/>
                <w:numId w:val="17"/>
              </w:numPr>
              <w:tabs>
                <w:tab w:val="left" w:pos="330"/>
              </w:tabs>
              <w:spacing w:line="240" w:lineRule="auto"/>
              <w:rPr>
                <w:rFonts w:eastAsia="Times New Roman"/>
                <w:sz w:val="19"/>
                <w:szCs w:val="19"/>
              </w:rPr>
            </w:pPr>
            <w:r>
              <w:rPr>
                <w:rFonts w:eastAsia="Times New Roman"/>
                <w:sz w:val="19"/>
                <w:szCs w:val="19"/>
              </w:rPr>
              <w:t>Draft annual workplan of the Executive Board for 2019</w:t>
            </w:r>
          </w:p>
          <w:p w14:paraId="5DEAECEB" w14:textId="77777777" w:rsidR="005F7EA2" w:rsidRPr="003D0352" w:rsidRDefault="005F7EA2" w:rsidP="005F7EA2">
            <w:pPr>
              <w:numPr>
                <w:ilvl w:val="0"/>
                <w:numId w:val="17"/>
              </w:numPr>
              <w:tabs>
                <w:tab w:val="left" w:pos="330"/>
              </w:tabs>
              <w:spacing w:line="240" w:lineRule="auto"/>
              <w:rPr>
                <w:rFonts w:eastAsia="Times New Roman"/>
                <w:sz w:val="19"/>
                <w:szCs w:val="19"/>
              </w:rPr>
            </w:pPr>
            <w:r w:rsidRPr="0071227D">
              <w:rPr>
                <w:rFonts w:eastAsia="Times New Roman"/>
                <w:sz w:val="19"/>
                <w:szCs w:val="19"/>
              </w:rPr>
              <w:t xml:space="preserve">Adoption </w:t>
            </w:r>
            <w:r>
              <w:rPr>
                <w:rFonts w:eastAsia="Times New Roman"/>
                <w:sz w:val="19"/>
                <w:szCs w:val="19"/>
              </w:rPr>
              <w:t>of the t</w:t>
            </w:r>
            <w:r w:rsidRPr="003D0352">
              <w:rPr>
                <w:rFonts w:eastAsia="Times New Roman"/>
                <w:sz w:val="19"/>
                <w:szCs w:val="19"/>
              </w:rPr>
              <w:t>entative workplan</w:t>
            </w:r>
            <w:r>
              <w:rPr>
                <w:rFonts w:eastAsia="Times New Roman"/>
                <w:sz w:val="19"/>
                <w:szCs w:val="19"/>
              </w:rPr>
              <w:t>s</w:t>
            </w:r>
            <w:r w:rsidRPr="003D0352">
              <w:rPr>
                <w:rFonts w:eastAsia="Times New Roman"/>
                <w:sz w:val="19"/>
                <w:szCs w:val="19"/>
              </w:rPr>
              <w:t xml:space="preserve"> fo</w:t>
            </w:r>
            <w:r>
              <w:rPr>
                <w:rFonts w:eastAsia="Times New Roman"/>
                <w:sz w:val="19"/>
                <w:szCs w:val="19"/>
              </w:rPr>
              <w:t>r the first regular session 2019</w:t>
            </w:r>
          </w:p>
        </w:tc>
      </w:tr>
    </w:tbl>
    <w:p w14:paraId="6318FBC0" w14:textId="77777777" w:rsidR="005F7EA2" w:rsidRPr="005F1467" w:rsidRDefault="005F7EA2" w:rsidP="005F7EA2">
      <w:pPr>
        <w:tabs>
          <w:tab w:val="left" w:pos="5970"/>
        </w:tabs>
        <w:rPr>
          <w:rFonts w:eastAsia="Times New Roman"/>
          <w:sz w:val="18"/>
          <w:lang w:eastAsia="en-GB"/>
        </w:rPr>
      </w:pPr>
      <w:r>
        <w:rPr>
          <w:rFonts w:eastAsia="Times New Roman"/>
          <w:noProof/>
          <w:sz w:val="18"/>
          <w:lang w:val="en-US"/>
        </w:rPr>
        <mc:AlternateContent>
          <mc:Choice Requires="wps">
            <w:drawing>
              <wp:anchor distT="4294967295" distB="4294967295" distL="114300" distR="114300" simplePos="0" relativeHeight="251659264" behindDoc="0" locked="0" layoutInCell="1" allowOverlap="1" wp14:anchorId="2BA5CA15" wp14:editId="124645BF">
                <wp:simplePos x="0" y="0"/>
                <wp:positionH relativeFrom="column">
                  <wp:posOffset>2646680</wp:posOffset>
                </wp:positionH>
                <wp:positionV relativeFrom="paragraph">
                  <wp:posOffset>290194</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1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8788F1"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8.4pt,22.85pt" to="280.4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" strokeweight=".25pt"/>
            </w:pict>
          </mc:Fallback>
        </mc:AlternateContent>
      </w:r>
    </w:p>
    <w:p w14:paraId="507ECDB0" w14:textId="77777777" w:rsidR="005F7EA2" w:rsidRPr="005F1467" w:rsidRDefault="005F7EA2" w:rsidP="005F7EA2">
      <w:pPr>
        <w:tabs>
          <w:tab w:val="left" w:pos="5970"/>
        </w:tabs>
        <w:rPr>
          <w:rFonts w:eastAsia="Times New Roman"/>
          <w:sz w:val="18"/>
          <w:lang w:eastAsia="en-GB"/>
        </w:rPr>
      </w:pPr>
    </w:p>
    <w:p w14:paraId="613278FE" w14:textId="7640AB77" w:rsidR="000C1225" w:rsidRPr="00FD7223" w:rsidRDefault="000C1225" w:rsidP="005F7EA2">
      <w:pPr>
        <w:pStyle w:val="SingleTxt"/>
        <w:spacing w:after="240"/>
        <w:ind w:left="1260" w:right="1290"/>
        <w:jc w:val="left"/>
        <w:rPr>
          <w:rFonts w:eastAsia="Times New Roman"/>
          <w:i/>
          <w:iCs/>
          <w:spacing w:val="0"/>
          <w:w w:val="100"/>
          <w:kern w:val="0"/>
        </w:rPr>
      </w:pPr>
    </w:p>
    <w:sectPr w:rsidR="000C1225" w:rsidRPr="00FD7223" w:rsidSect="00693375">
      <w:endnotePr>
        <w:numFmt w:val="decimal"/>
      </w:endnotePr>
      <w:type w:val="continuous"/>
      <w:pgSz w:w="12240" w:h="15840"/>
      <w:pgMar w:top="1742" w:right="1200" w:bottom="1440" w:left="1200" w:header="576" w:footer="103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ECEE9" w14:textId="77777777" w:rsidR="00414207" w:rsidRDefault="00414207" w:rsidP="00D21767">
      <w:pPr>
        <w:spacing w:line="240" w:lineRule="auto"/>
      </w:pPr>
      <w:r>
        <w:separator/>
      </w:r>
    </w:p>
  </w:endnote>
  <w:endnote w:type="continuationSeparator" w:id="0">
    <w:p w14:paraId="1E616311" w14:textId="77777777" w:rsidR="00414207" w:rsidRDefault="00414207" w:rsidP="00D217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Look w:val="0000" w:firstRow="0" w:lastRow="0" w:firstColumn="0" w:lastColumn="0" w:noHBand="0" w:noVBand="0"/>
    </w:tblPr>
    <w:tblGrid>
      <w:gridCol w:w="5028"/>
      <w:gridCol w:w="5028"/>
    </w:tblGrid>
    <w:tr w:rsidR="004E03FB" w14:paraId="273CF391" w14:textId="77777777" w:rsidTr="00E253B4">
      <w:tc>
        <w:tcPr>
          <w:tcW w:w="5028" w:type="dxa"/>
          <w:shd w:val="clear" w:color="auto" w:fill="auto"/>
        </w:tcPr>
        <w:p w14:paraId="4DA95B3F" w14:textId="756E3314" w:rsidR="004E03FB" w:rsidRPr="00E253B4" w:rsidRDefault="004E03FB" w:rsidP="00E253B4">
          <w:pPr>
            <w:pStyle w:val="Footer"/>
            <w:jc w:val="right"/>
            <w:rPr>
              <w:b w:val="0"/>
              <w:w w:val="103"/>
              <w:sz w:val="14"/>
            </w:rPr>
          </w:pPr>
        </w:p>
      </w:tc>
      <w:tc>
        <w:tcPr>
          <w:tcW w:w="5028" w:type="dxa"/>
          <w:shd w:val="clear" w:color="auto" w:fill="auto"/>
        </w:tcPr>
        <w:p w14:paraId="751E5201" w14:textId="57054F1E" w:rsidR="004E03FB" w:rsidRPr="00E253B4" w:rsidRDefault="004E03FB" w:rsidP="00E253B4">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14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17</w:t>
          </w:r>
          <w:r>
            <w:rPr>
              <w:w w:val="103"/>
            </w:rPr>
            <w:fldChar w:fldCharType="end"/>
          </w:r>
        </w:p>
      </w:tc>
    </w:tr>
  </w:tbl>
  <w:p w14:paraId="6858B73F" w14:textId="77777777" w:rsidR="004E03FB" w:rsidRPr="00E253B4" w:rsidRDefault="004E03FB" w:rsidP="00E253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0" w:type="auto"/>
      <w:tblLayout w:type="fixed"/>
      <w:tblLook w:val="0000" w:firstRow="0" w:lastRow="0" w:firstColumn="0" w:lastColumn="0" w:noHBand="0" w:noVBand="0"/>
    </w:tblPr>
    <w:tblGrid>
      <w:gridCol w:w="5028"/>
      <w:gridCol w:w="5028"/>
    </w:tblGrid>
    <w:tr w:rsidR="004E03FB" w14:paraId="1B9A72DF" w14:textId="77777777" w:rsidTr="00E253B4">
      <w:tc>
        <w:tcPr>
          <w:tcW w:w="5028" w:type="dxa"/>
          <w:shd w:val="clear" w:color="auto" w:fill="auto"/>
        </w:tcPr>
        <w:p w14:paraId="3C05286F" w14:textId="71FD4E68" w:rsidR="004E03FB" w:rsidRPr="00E253B4" w:rsidRDefault="004E03FB" w:rsidP="00E253B4">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15</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17</w:t>
          </w:r>
          <w:r>
            <w:rPr>
              <w:w w:val="103"/>
            </w:rPr>
            <w:fldChar w:fldCharType="end"/>
          </w:r>
        </w:p>
      </w:tc>
      <w:tc>
        <w:tcPr>
          <w:tcW w:w="5028" w:type="dxa"/>
          <w:shd w:val="clear" w:color="auto" w:fill="auto"/>
        </w:tcPr>
        <w:p w14:paraId="2CED030A" w14:textId="2E1744A0" w:rsidR="004E03FB" w:rsidRPr="00E253B4" w:rsidRDefault="004E03FB" w:rsidP="005438EA">
          <w:pPr>
            <w:pStyle w:val="Footer"/>
            <w:rPr>
              <w:b w:val="0"/>
              <w:w w:val="103"/>
              <w:sz w:val="14"/>
            </w:rPr>
          </w:pPr>
        </w:p>
      </w:tc>
    </w:tr>
  </w:tbl>
  <w:p w14:paraId="0F359F7E" w14:textId="77777777" w:rsidR="004E03FB" w:rsidRPr="00E253B4" w:rsidRDefault="004E03FB" w:rsidP="00E253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99CB2B" w14:textId="77777777" w:rsidR="00414207" w:rsidRDefault="00414207" w:rsidP="00D21767">
      <w:pPr>
        <w:spacing w:line="240" w:lineRule="auto"/>
      </w:pPr>
      <w:r>
        <w:separator/>
      </w:r>
    </w:p>
  </w:footnote>
  <w:footnote w:type="continuationSeparator" w:id="0">
    <w:p w14:paraId="63B6D8F8" w14:textId="77777777" w:rsidR="00414207" w:rsidRDefault="00414207" w:rsidP="00D217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4E03FB" w14:paraId="4D7029F0" w14:textId="77777777" w:rsidTr="00E253B4">
      <w:trPr>
        <w:trHeight w:hRule="exact" w:val="864"/>
      </w:trPr>
      <w:tc>
        <w:tcPr>
          <w:tcW w:w="4838" w:type="dxa"/>
          <w:shd w:val="clear" w:color="auto" w:fill="auto"/>
          <w:vAlign w:val="bottom"/>
        </w:tcPr>
        <w:p w14:paraId="39E869B5" w14:textId="61C6120E" w:rsidR="004E03FB" w:rsidRPr="00E253B4" w:rsidRDefault="004E03FB" w:rsidP="005438EA">
          <w:pPr>
            <w:pStyle w:val="Header"/>
            <w:spacing w:after="80"/>
            <w:rPr>
              <w:b/>
            </w:rPr>
          </w:pPr>
          <w:r>
            <w:rPr>
              <w:b/>
            </w:rPr>
            <w:t>DP/201818</w:t>
          </w:r>
        </w:p>
      </w:tc>
      <w:tc>
        <w:tcPr>
          <w:tcW w:w="5028" w:type="dxa"/>
          <w:shd w:val="clear" w:color="auto" w:fill="auto"/>
          <w:vAlign w:val="bottom"/>
        </w:tcPr>
        <w:p w14:paraId="242C2ABC" w14:textId="77777777" w:rsidR="004E03FB" w:rsidRDefault="004E03FB" w:rsidP="00E253B4">
          <w:pPr>
            <w:pStyle w:val="Header"/>
          </w:pPr>
        </w:p>
      </w:tc>
    </w:tr>
  </w:tbl>
  <w:p w14:paraId="6305CC81" w14:textId="77777777" w:rsidR="004E03FB" w:rsidRPr="007F5293" w:rsidRDefault="004E03FB" w:rsidP="00E253B4">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866" w:type="dxa"/>
      <w:tblBorders>
        <w:bottom w:val="single" w:sz="2" w:space="0" w:color="000000"/>
      </w:tblBorders>
      <w:tblLayout w:type="fixed"/>
      <w:tblCellMar>
        <w:left w:w="0" w:type="dxa"/>
        <w:right w:w="0" w:type="dxa"/>
      </w:tblCellMar>
      <w:tblLook w:val="0000" w:firstRow="0" w:lastRow="0" w:firstColumn="0" w:lastColumn="0" w:noHBand="0" w:noVBand="0"/>
    </w:tblPr>
    <w:tblGrid>
      <w:gridCol w:w="4838"/>
      <w:gridCol w:w="5028"/>
    </w:tblGrid>
    <w:tr w:rsidR="004E03FB" w14:paraId="7519FE0E" w14:textId="77777777" w:rsidTr="00E253B4">
      <w:trPr>
        <w:trHeight w:hRule="exact" w:val="864"/>
      </w:trPr>
      <w:tc>
        <w:tcPr>
          <w:tcW w:w="4838" w:type="dxa"/>
          <w:shd w:val="clear" w:color="auto" w:fill="auto"/>
          <w:vAlign w:val="bottom"/>
        </w:tcPr>
        <w:p w14:paraId="7970BA91" w14:textId="34A1605C" w:rsidR="004E03FB" w:rsidRDefault="004E03FB" w:rsidP="007131B7">
          <w:pPr>
            <w:pStyle w:val="Header"/>
            <w:spacing w:after="60"/>
            <w:jc w:val="right"/>
          </w:pPr>
        </w:p>
      </w:tc>
      <w:tc>
        <w:tcPr>
          <w:tcW w:w="5028" w:type="dxa"/>
          <w:shd w:val="clear" w:color="auto" w:fill="auto"/>
          <w:vAlign w:val="bottom"/>
        </w:tcPr>
        <w:p w14:paraId="74B23EA4" w14:textId="333CE5DC" w:rsidR="004E03FB" w:rsidRPr="00E253B4" w:rsidRDefault="004E03FB" w:rsidP="007131B7">
          <w:pPr>
            <w:pStyle w:val="Header"/>
            <w:spacing w:after="80"/>
            <w:jc w:val="right"/>
            <w:rPr>
              <w:b/>
            </w:rPr>
          </w:pPr>
          <w:r>
            <w:rPr>
              <w:b/>
            </w:rPr>
            <w:t>DP/2018/18</w:t>
          </w:r>
        </w:p>
      </w:tc>
    </w:tr>
  </w:tbl>
  <w:p w14:paraId="01344F42" w14:textId="77777777" w:rsidR="004E03FB" w:rsidRPr="007F5293" w:rsidRDefault="004E03FB" w:rsidP="00E253B4">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40"/>
      <w:gridCol w:w="28"/>
    </w:tblGrid>
    <w:tr w:rsidR="004E03FB" w14:paraId="45C65BDF" w14:textId="77777777" w:rsidTr="00E253B4">
      <w:trPr>
        <w:trHeight w:hRule="exact" w:val="864"/>
      </w:trPr>
      <w:tc>
        <w:tcPr>
          <w:tcW w:w="1267" w:type="dxa"/>
          <w:tcBorders>
            <w:bottom w:val="single" w:sz="4" w:space="0" w:color="auto"/>
          </w:tcBorders>
          <w:shd w:val="clear" w:color="auto" w:fill="auto"/>
          <w:vAlign w:val="bottom"/>
        </w:tcPr>
        <w:p w14:paraId="5154FC74" w14:textId="77777777" w:rsidR="004E03FB" w:rsidRDefault="004E03FB" w:rsidP="00E253B4">
          <w:pPr>
            <w:pStyle w:val="Header"/>
            <w:spacing w:after="120"/>
          </w:pPr>
        </w:p>
      </w:tc>
      <w:tc>
        <w:tcPr>
          <w:tcW w:w="1872" w:type="dxa"/>
          <w:tcBorders>
            <w:bottom w:val="single" w:sz="4" w:space="0" w:color="auto"/>
          </w:tcBorders>
          <w:shd w:val="clear" w:color="auto" w:fill="auto"/>
          <w:vAlign w:val="bottom"/>
        </w:tcPr>
        <w:p w14:paraId="4465BC4A" w14:textId="77777777" w:rsidR="004E03FB" w:rsidRPr="00E253B4" w:rsidRDefault="004E03FB" w:rsidP="00E253B4">
          <w:pPr>
            <w:pStyle w:val="HCh"/>
            <w:spacing w:after="80"/>
            <w:rPr>
              <w:b w:val="0"/>
              <w:spacing w:val="2"/>
              <w:w w:val="96"/>
            </w:rPr>
          </w:pPr>
          <w:r>
            <w:rPr>
              <w:b w:val="0"/>
              <w:spacing w:val="2"/>
              <w:w w:val="96"/>
            </w:rPr>
            <w:t>United Nations</w:t>
          </w:r>
        </w:p>
      </w:tc>
      <w:tc>
        <w:tcPr>
          <w:tcW w:w="245" w:type="dxa"/>
          <w:tcBorders>
            <w:bottom w:val="single" w:sz="4" w:space="0" w:color="auto"/>
          </w:tcBorders>
          <w:shd w:val="clear" w:color="auto" w:fill="auto"/>
          <w:vAlign w:val="bottom"/>
        </w:tcPr>
        <w:p w14:paraId="0DF54E09" w14:textId="77777777" w:rsidR="004E03FB" w:rsidRDefault="004E03FB" w:rsidP="00E253B4">
          <w:pPr>
            <w:pStyle w:val="Header"/>
            <w:spacing w:after="120"/>
          </w:pPr>
        </w:p>
      </w:tc>
      <w:tc>
        <w:tcPr>
          <w:tcW w:w="6523" w:type="dxa"/>
          <w:gridSpan w:val="4"/>
          <w:tcBorders>
            <w:bottom w:val="single" w:sz="4" w:space="0" w:color="auto"/>
          </w:tcBorders>
          <w:shd w:val="clear" w:color="auto" w:fill="auto"/>
          <w:vAlign w:val="bottom"/>
        </w:tcPr>
        <w:p w14:paraId="16BF5902" w14:textId="7660385F" w:rsidR="004E03FB" w:rsidRPr="00E253B4" w:rsidRDefault="004E03FB" w:rsidP="005714FF">
          <w:pPr>
            <w:spacing w:after="80" w:line="240" w:lineRule="auto"/>
            <w:jc w:val="right"/>
            <w:rPr>
              <w:position w:val="-4"/>
            </w:rPr>
          </w:pPr>
          <w:r>
            <w:rPr>
              <w:position w:val="-4"/>
              <w:sz w:val="40"/>
            </w:rPr>
            <w:t>DP</w:t>
          </w:r>
          <w:r>
            <w:rPr>
              <w:position w:val="-4"/>
            </w:rPr>
            <w:t>/2018/18</w:t>
          </w:r>
        </w:p>
      </w:tc>
    </w:tr>
    <w:tr w:rsidR="004E03FB" w:rsidRPr="00E253B4" w14:paraId="6D39FFA7" w14:textId="77777777" w:rsidTr="00E253B4">
      <w:trPr>
        <w:gridAfter w:val="1"/>
        <w:wAfter w:w="28" w:type="dxa"/>
        <w:trHeight w:hRule="exact" w:val="2880"/>
      </w:trPr>
      <w:tc>
        <w:tcPr>
          <w:tcW w:w="1267" w:type="dxa"/>
          <w:tcBorders>
            <w:top w:val="single" w:sz="4" w:space="0" w:color="auto"/>
            <w:bottom w:val="single" w:sz="12" w:space="0" w:color="auto"/>
          </w:tcBorders>
          <w:shd w:val="clear" w:color="auto" w:fill="auto"/>
        </w:tcPr>
        <w:p w14:paraId="65BF520D" w14:textId="77777777" w:rsidR="004E03FB" w:rsidRPr="00E253B4" w:rsidRDefault="004E03FB" w:rsidP="00E253B4">
          <w:pPr>
            <w:pStyle w:val="Header"/>
            <w:spacing w:before="120"/>
            <w:jc w:val="center"/>
          </w:pPr>
          <w:r>
            <w:t xml:space="preserve"> </w:t>
          </w:r>
          <w:r>
            <w:drawing>
              <wp:inline distT="0" distB="0" distL="0" distR="0" wp14:anchorId="55B9A94C" wp14:editId="4EA0A898">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14:paraId="77BBA6F8" w14:textId="77777777" w:rsidR="004E03FB" w:rsidRPr="00E253B4" w:rsidRDefault="004E03FB" w:rsidP="00E253B4">
          <w:pPr>
            <w:pStyle w:val="XLarge"/>
            <w:spacing w:before="109" w:line="330" w:lineRule="exact"/>
            <w:rPr>
              <w:sz w:val="34"/>
            </w:rPr>
          </w:pPr>
          <w:r>
            <w:rPr>
              <w:sz w:val="34"/>
            </w:rPr>
            <w:t>Executive Board of the</w:t>
          </w:r>
          <w:r>
            <w:rPr>
              <w:sz w:val="34"/>
            </w:rPr>
            <w:br/>
            <w:t>United Nations Development</w:t>
          </w:r>
          <w:r>
            <w:rPr>
              <w:sz w:val="34"/>
            </w:rPr>
            <w:br/>
            <w:t>Programme, the United Nations</w:t>
          </w:r>
          <w:r>
            <w:rPr>
              <w:sz w:val="34"/>
            </w:rPr>
            <w:br/>
            <w:t xml:space="preserve">Population Fund and the </w:t>
          </w:r>
          <w:r>
            <w:rPr>
              <w:sz w:val="34"/>
            </w:rPr>
            <w:br/>
            <w:t>United Nations Office for</w:t>
          </w:r>
          <w:r>
            <w:rPr>
              <w:sz w:val="34"/>
            </w:rPr>
            <w:br/>
            <w:t>Project Services</w:t>
          </w:r>
        </w:p>
      </w:tc>
      <w:tc>
        <w:tcPr>
          <w:tcW w:w="245" w:type="dxa"/>
          <w:tcBorders>
            <w:top w:val="single" w:sz="4" w:space="0" w:color="auto"/>
            <w:bottom w:val="single" w:sz="12" w:space="0" w:color="auto"/>
          </w:tcBorders>
          <w:shd w:val="clear" w:color="auto" w:fill="auto"/>
        </w:tcPr>
        <w:p w14:paraId="750167A9" w14:textId="77777777" w:rsidR="004E03FB" w:rsidRPr="00E253B4" w:rsidRDefault="004E03FB" w:rsidP="00E253B4">
          <w:pPr>
            <w:pStyle w:val="Header"/>
            <w:spacing w:before="109"/>
          </w:pPr>
        </w:p>
      </w:tc>
      <w:tc>
        <w:tcPr>
          <w:tcW w:w="3140" w:type="dxa"/>
          <w:tcBorders>
            <w:top w:val="single" w:sz="4" w:space="0" w:color="auto"/>
            <w:bottom w:val="single" w:sz="12" w:space="0" w:color="auto"/>
          </w:tcBorders>
          <w:shd w:val="clear" w:color="auto" w:fill="auto"/>
        </w:tcPr>
        <w:p w14:paraId="51F2AA11" w14:textId="77777777" w:rsidR="004E03FB" w:rsidRDefault="004E03FB" w:rsidP="00E253B4">
          <w:pPr>
            <w:pStyle w:val="Distribution"/>
            <w:rPr>
              <w:color w:val="010000"/>
            </w:rPr>
          </w:pPr>
          <w:r>
            <w:rPr>
              <w:color w:val="010000"/>
            </w:rPr>
            <w:t>Distr.: General</w:t>
          </w:r>
        </w:p>
        <w:p w14:paraId="657328C3" w14:textId="41C20343" w:rsidR="004E03FB" w:rsidRDefault="004E03FB" w:rsidP="00E253B4">
          <w:pPr>
            <w:pStyle w:val="Publication"/>
            <w:rPr>
              <w:color w:val="010000"/>
            </w:rPr>
          </w:pPr>
          <w:r>
            <w:rPr>
              <w:color w:val="010000"/>
            </w:rPr>
            <w:t>19 June 2018</w:t>
          </w:r>
        </w:p>
        <w:p w14:paraId="0DEFB1D6" w14:textId="77777777" w:rsidR="004E03FB" w:rsidRDefault="004E03FB" w:rsidP="00E253B4"/>
        <w:p w14:paraId="3F860EEC" w14:textId="77777777" w:rsidR="004E03FB" w:rsidRDefault="004E03FB" w:rsidP="00E253B4">
          <w:pPr>
            <w:pStyle w:val="Original"/>
            <w:rPr>
              <w:color w:val="010000"/>
            </w:rPr>
          </w:pPr>
          <w:r>
            <w:rPr>
              <w:color w:val="010000"/>
            </w:rPr>
            <w:t>Original: English</w:t>
          </w:r>
        </w:p>
        <w:p w14:paraId="14F745B5" w14:textId="77777777" w:rsidR="004E03FB" w:rsidRPr="00E253B4" w:rsidRDefault="004E03FB" w:rsidP="00E253B4"/>
      </w:tc>
    </w:tr>
  </w:tbl>
  <w:p w14:paraId="65118DC5" w14:textId="77777777" w:rsidR="004E03FB" w:rsidRPr="00E253B4" w:rsidRDefault="004E03FB" w:rsidP="00E253B4">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2233"/>
    <w:multiLevelType w:val="multilevel"/>
    <w:tmpl w:val="77C2F0C6"/>
    <w:lvl w:ilvl="0">
      <w:start w:val="1"/>
      <w:numFmt w:val="decimal"/>
      <w:lvlText w:val="%1."/>
      <w:lvlJc w:val="left"/>
      <w:pPr>
        <w:tabs>
          <w:tab w:val="num" w:pos="1530"/>
        </w:tabs>
        <w:ind w:left="1530" w:hanging="360"/>
      </w:pPr>
      <w:rPr>
        <w:rFonts w:ascii="Times New Roman" w:hAnsi="Times New Roman" w:cs="Times New Roman" w:hint="default"/>
        <w:sz w:val="20"/>
        <w:szCs w:val="20"/>
      </w:rPr>
    </w:lvl>
    <w:lvl w:ilvl="1" w:tentative="1">
      <w:start w:val="1"/>
      <w:numFmt w:val="decimal"/>
      <w:lvlText w:val="%2."/>
      <w:lvlJc w:val="left"/>
      <w:pPr>
        <w:tabs>
          <w:tab w:val="num" w:pos="2250"/>
        </w:tabs>
        <w:ind w:left="2250" w:hanging="360"/>
      </w:pPr>
    </w:lvl>
    <w:lvl w:ilvl="2" w:tentative="1">
      <w:start w:val="1"/>
      <w:numFmt w:val="decimal"/>
      <w:lvlText w:val="%3."/>
      <w:lvlJc w:val="left"/>
      <w:pPr>
        <w:tabs>
          <w:tab w:val="num" w:pos="2970"/>
        </w:tabs>
        <w:ind w:left="2970" w:hanging="360"/>
      </w:pPr>
    </w:lvl>
    <w:lvl w:ilvl="3" w:tentative="1">
      <w:start w:val="1"/>
      <w:numFmt w:val="decimal"/>
      <w:lvlText w:val="%4."/>
      <w:lvlJc w:val="left"/>
      <w:pPr>
        <w:tabs>
          <w:tab w:val="num" w:pos="3690"/>
        </w:tabs>
        <w:ind w:left="3690" w:hanging="360"/>
      </w:p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1" w15:restartNumberingAfterBreak="0">
    <w:nsid w:val="08740520"/>
    <w:multiLevelType w:val="hybridMultilevel"/>
    <w:tmpl w:val="1FD22BB0"/>
    <w:lvl w:ilvl="0" w:tplc="AB5A320A">
      <w:start w:val="3"/>
      <w:numFmt w:val="decimal"/>
      <w:lvlText w:val="%1."/>
      <w:lvlJc w:val="left"/>
      <w:pPr>
        <w:ind w:left="1890" w:hanging="360"/>
      </w:pPr>
      <w:rPr>
        <w:rFonts w:hint="default"/>
        <w:i/>
        <w:sz w:val="2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C0251D8"/>
    <w:multiLevelType w:val="multilevel"/>
    <w:tmpl w:val="A55C5FE2"/>
    <w:lvl w:ilvl="0">
      <w:start w:val="1"/>
      <w:numFmt w:val="decimal"/>
      <w:lvlText w:val="%1."/>
      <w:lvlJc w:val="left"/>
      <w:pPr>
        <w:tabs>
          <w:tab w:val="num" w:pos="1530"/>
        </w:tabs>
        <w:ind w:left="1530" w:hanging="360"/>
      </w:pPr>
      <w:rPr>
        <w:rFonts w:ascii="Times New Roman" w:hAnsi="Times New Roman" w:cs="Times New Roman" w:hint="default"/>
        <w:i w:val="0"/>
        <w:sz w:val="20"/>
        <w:szCs w:val="20"/>
      </w:rPr>
    </w:lvl>
    <w:lvl w:ilvl="1">
      <w:start w:val="1"/>
      <w:numFmt w:val="decimal"/>
      <w:lvlText w:val="%2."/>
      <w:lvlJc w:val="left"/>
      <w:pPr>
        <w:tabs>
          <w:tab w:val="num" w:pos="2250"/>
        </w:tabs>
        <w:ind w:left="2250" w:hanging="360"/>
      </w:pPr>
    </w:lvl>
    <w:lvl w:ilvl="2" w:tentative="1">
      <w:start w:val="1"/>
      <w:numFmt w:val="decimal"/>
      <w:lvlText w:val="%3."/>
      <w:lvlJc w:val="left"/>
      <w:pPr>
        <w:tabs>
          <w:tab w:val="num" w:pos="2970"/>
        </w:tabs>
        <w:ind w:left="2970" w:hanging="360"/>
      </w:pPr>
    </w:lvl>
    <w:lvl w:ilvl="3" w:tentative="1">
      <w:start w:val="1"/>
      <w:numFmt w:val="decimal"/>
      <w:lvlText w:val="%4."/>
      <w:lvlJc w:val="left"/>
      <w:pPr>
        <w:tabs>
          <w:tab w:val="num" w:pos="3690"/>
        </w:tabs>
        <w:ind w:left="3690" w:hanging="360"/>
      </w:p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3" w15:restartNumberingAfterBreak="0">
    <w:nsid w:val="164A3EB0"/>
    <w:multiLevelType w:val="hybridMultilevel"/>
    <w:tmpl w:val="2D5C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61DC9"/>
    <w:multiLevelType w:val="multilevel"/>
    <w:tmpl w:val="3C9EFEBE"/>
    <w:numStyleLink w:val="ImportedStyle1"/>
  </w:abstractNum>
  <w:abstractNum w:abstractNumId="5" w15:restartNumberingAfterBreak="0">
    <w:nsid w:val="208547E9"/>
    <w:multiLevelType w:val="hybridMultilevel"/>
    <w:tmpl w:val="82DC9D0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22B83280"/>
    <w:multiLevelType w:val="hybridMultilevel"/>
    <w:tmpl w:val="0DACD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71996"/>
    <w:multiLevelType w:val="hybridMultilevel"/>
    <w:tmpl w:val="82DC9D04"/>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 w15:restartNumberingAfterBreak="0">
    <w:nsid w:val="26937E89"/>
    <w:multiLevelType w:val="hybridMultilevel"/>
    <w:tmpl w:val="D9B80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738AE"/>
    <w:multiLevelType w:val="multilevel"/>
    <w:tmpl w:val="A55C5FE2"/>
    <w:lvl w:ilvl="0">
      <w:start w:val="1"/>
      <w:numFmt w:val="decimal"/>
      <w:lvlText w:val="%1."/>
      <w:lvlJc w:val="left"/>
      <w:pPr>
        <w:tabs>
          <w:tab w:val="num" w:pos="1530"/>
        </w:tabs>
        <w:ind w:left="1530" w:hanging="360"/>
      </w:pPr>
      <w:rPr>
        <w:rFonts w:ascii="Times New Roman" w:hAnsi="Times New Roman" w:cs="Times New Roman" w:hint="default"/>
        <w:i w:val="0"/>
        <w:sz w:val="20"/>
        <w:szCs w:val="20"/>
      </w:rPr>
    </w:lvl>
    <w:lvl w:ilvl="1">
      <w:start w:val="1"/>
      <w:numFmt w:val="decimal"/>
      <w:lvlText w:val="%2."/>
      <w:lvlJc w:val="left"/>
      <w:pPr>
        <w:tabs>
          <w:tab w:val="num" w:pos="2250"/>
        </w:tabs>
        <w:ind w:left="2250" w:hanging="360"/>
      </w:pPr>
    </w:lvl>
    <w:lvl w:ilvl="2" w:tentative="1">
      <w:start w:val="1"/>
      <w:numFmt w:val="decimal"/>
      <w:lvlText w:val="%3."/>
      <w:lvlJc w:val="left"/>
      <w:pPr>
        <w:tabs>
          <w:tab w:val="num" w:pos="2970"/>
        </w:tabs>
        <w:ind w:left="2970" w:hanging="360"/>
      </w:pPr>
    </w:lvl>
    <w:lvl w:ilvl="3" w:tentative="1">
      <w:start w:val="1"/>
      <w:numFmt w:val="decimal"/>
      <w:lvlText w:val="%4."/>
      <w:lvlJc w:val="left"/>
      <w:pPr>
        <w:tabs>
          <w:tab w:val="num" w:pos="3690"/>
        </w:tabs>
        <w:ind w:left="3690" w:hanging="360"/>
      </w:p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10" w15:restartNumberingAfterBreak="0">
    <w:nsid w:val="2D012B6E"/>
    <w:multiLevelType w:val="hybridMultilevel"/>
    <w:tmpl w:val="4AC4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6804F1"/>
    <w:multiLevelType w:val="hybridMultilevel"/>
    <w:tmpl w:val="9066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8412A3"/>
    <w:multiLevelType w:val="hybridMultilevel"/>
    <w:tmpl w:val="556C9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4" w15:restartNumberingAfterBreak="0">
    <w:nsid w:val="3C6A71C2"/>
    <w:multiLevelType w:val="hybridMultilevel"/>
    <w:tmpl w:val="F9E20F8C"/>
    <w:lvl w:ilvl="0" w:tplc="E74838A0">
      <w:start w:val="1"/>
      <w:numFmt w:val="decimal"/>
      <w:pStyle w:val="Para1"/>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5" w15:restartNumberingAfterBreak="0">
    <w:nsid w:val="40694D03"/>
    <w:multiLevelType w:val="hybridMultilevel"/>
    <w:tmpl w:val="3C9EFEBE"/>
    <w:styleLink w:val="ImportedStyle1"/>
    <w:lvl w:ilvl="0" w:tplc="47BED8C6">
      <w:start w:val="1"/>
      <w:numFmt w:val="decimal"/>
      <w:pStyle w:val="Decision1para"/>
      <w:lvlText w:val="%1."/>
      <w:lvlJc w:val="left"/>
      <w:pPr>
        <w:tabs>
          <w:tab w:val="num" w:pos="1800"/>
        </w:tabs>
        <w:ind w:left="12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884396">
      <w:start w:val="1"/>
      <w:numFmt w:val="lowerLetter"/>
      <w:lvlText w:val="%2."/>
      <w:lvlJc w:val="left"/>
      <w:pPr>
        <w:tabs>
          <w:tab w:val="num" w:pos="2520"/>
        </w:tabs>
        <w:ind w:left="1980" w:firstLine="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68DDDC">
      <w:start w:val="1"/>
      <w:numFmt w:val="lowerRoman"/>
      <w:suff w:val="nothing"/>
      <w:lvlText w:val="%3."/>
      <w:lvlJc w:val="left"/>
      <w:pPr>
        <w:ind w:left="2700" w:firstLine="4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2A3C98">
      <w:start w:val="1"/>
      <w:numFmt w:val="decimal"/>
      <w:lvlText w:val="%4."/>
      <w:lvlJc w:val="left"/>
      <w:pPr>
        <w:tabs>
          <w:tab w:val="num" w:pos="3960"/>
        </w:tabs>
        <w:ind w:left="3420" w:firstLine="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4433E2">
      <w:start w:val="1"/>
      <w:numFmt w:val="lowerLetter"/>
      <w:lvlText w:val="%5."/>
      <w:lvlJc w:val="left"/>
      <w:pPr>
        <w:tabs>
          <w:tab w:val="num" w:pos="4680"/>
        </w:tabs>
        <w:ind w:left="4140" w:firstLine="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46182E">
      <w:start w:val="1"/>
      <w:numFmt w:val="lowerRoman"/>
      <w:suff w:val="nothing"/>
      <w:lvlText w:val="%6."/>
      <w:lvlJc w:val="left"/>
      <w:pPr>
        <w:ind w:left="4860" w:firstLine="4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AC431C">
      <w:start w:val="1"/>
      <w:numFmt w:val="decimal"/>
      <w:lvlText w:val="%7."/>
      <w:lvlJc w:val="left"/>
      <w:pPr>
        <w:tabs>
          <w:tab w:val="num" w:pos="6120"/>
        </w:tabs>
        <w:ind w:left="5580" w:firstLine="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98EDC4">
      <w:start w:val="1"/>
      <w:numFmt w:val="lowerLetter"/>
      <w:lvlText w:val="%8."/>
      <w:lvlJc w:val="left"/>
      <w:pPr>
        <w:tabs>
          <w:tab w:val="num" w:pos="6840"/>
        </w:tabs>
        <w:ind w:left="6300" w:firstLine="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B25A28">
      <w:start w:val="1"/>
      <w:numFmt w:val="lowerRoman"/>
      <w:suff w:val="nothing"/>
      <w:lvlText w:val="%9."/>
      <w:lvlJc w:val="left"/>
      <w:pPr>
        <w:ind w:left="7020" w:firstLine="4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29D551F"/>
    <w:multiLevelType w:val="hybridMultilevel"/>
    <w:tmpl w:val="21AABC2C"/>
    <w:lvl w:ilvl="0" w:tplc="53C62E92">
      <w:start w:val="1"/>
      <w:numFmt w:val="decimal"/>
      <w:lvlText w:val="%1."/>
      <w:lvlJc w:val="left"/>
      <w:pPr>
        <w:ind w:left="1800" w:hanging="360"/>
      </w:pPr>
      <w:rPr>
        <w:rFonts w:ascii="Times New Roman" w:eastAsiaTheme="minorHAnsi" w:hAnsi="Times New Roman" w:cs="Times New Roman" w:hint="default"/>
        <w:color w:val="000000"/>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4BE6D1E"/>
    <w:multiLevelType w:val="hybridMultilevel"/>
    <w:tmpl w:val="FC5AB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0445A"/>
    <w:multiLevelType w:val="multilevel"/>
    <w:tmpl w:val="A55C5FE2"/>
    <w:lvl w:ilvl="0">
      <w:start w:val="1"/>
      <w:numFmt w:val="decimal"/>
      <w:lvlText w:val="%1."/>
      <w:lvlJc w:val="left"/>
      <w:pPr>
        <w:tabs>
          <w:tab w:val="num" w:pos="2250"/>
        </w:tabs>
        <w:ind w:left="2250" w:hanging="360"/>
      </w:pPr>
      <w:rPr>
        <w:rFonts w:ascii="Times New Roman" w:hAnsi="Times New Roman" w:cs="Times New Roman" w:hint="default"/>
        <w:i w:val="0"/>
        <w:sz w:val="20"/>
        <w:szCs w:val="20"/>
      </w:rPr>
    </w:lvl>
    <w:lvl w:ilvl="1">
      <w:start w:val="1"/>
      <w:numFmt w:val="decimal"/>
      <w:lvlText w:val="%2."/>
      <w:lvlJc w:val="left"/>
      <w:pPr>
        <w:tabs>
          <w:tab w:val="num" w:pos="2970"/>
        </w:tabs>
        <w:ind w:left="2970" w:hanging="360"/>
      </w:pPr>
    </w:lvl>
    <w:lvl w:ilvl="2" w:tentative="1">
      <w:start w:val="1"/>
      <w:numFmt w:val="decimal"/>
      <w:lvlText w:val="%3."/>
      <w:lvlJc w:val="left"/>
      <w:pPr>
        <w:tabs>
          <w:tab w:val="num" w:pos="3690"/>
        </w:tabs>
        <w:ind w:left="3690" w:hanging="360"/>
      </w:pPr>
    </w:lvl>
    <w:lvl w:ilvl="3" w:tentative="1">
      <w:start w:val="1"/>
      <w:numFmt w:val="decimal"/>
      <w:lvlText w:val="%4."/>
      <w:lvlJc w:val="left"/>
      <w:pPr>
        <w:tabs>
          <w:tab w:val="num" w:pos="4410"/>
        </w:tabs>
        <w:ind w:left="4410" w:hanging="360"/>
      </w:pPr>
    </w:lvl>
    <w:lvl w:ilvl="4" w:tentative="1">
      <w:start w:val="1"/>
      <w:numFmt w:val="decimal"/>
      <w:lvlText w:val="%5."/>
      <w:lvlJc w:val="left"/>
      <w:pPr>
        <w:tabs>
          <w:tab w:val="num" w:pos="5130"/>
        </w:tabs>
        <w:ind w:left="5130" w:hanging="360"/>
      </w:pPr>
    </w:lvl>
    <w:lvl w:ilvl="5" w:tentative="1">
      <w:start w:val="1"/>
      <w:numFmt w:val="decimal"/>
      <w:lvlText w:val="%6."/>
      <w:lvlJc w:val="left"/>
      <w:pPr>
        <w:tabs>
          <w:tab w:val="num" w:pos="5850"/>
        </w:tabs>
        <w:ind w:left="5850" w:hanging="360"/>
      </w:pPr>
    </w:lvl>
    <w:lvl w:ilvl="6" w:tentative="1">
      <w:start w:val="1"/>
      <w:numFmt w:val="decimal"/>
      <w:lvlText w:val="%7."/>
      <w:lvlJc w:val="left"/>
      <w:pPr>
        <w:tabs>
          <w:tab w:val="num" w:pos="6570"/>
        </w:tabs>
        <w:ind w:left="6570" w:hanging="360"/>
      </w:pPr>
    </w:lvl>
    <w:lvl w:ilvl="7" w:tentative="1">
      <w:start w:val="1"/>
      <w:numFmt w:val="decimal"/>
      <w:lvlText w:val="%8."/>
      <w:lvlJc w:val="left"/>
      <w:pPr>
        <w:tabs>
          <w:tab w:val="num" w:pos="7290"/>
        </w:tabs>
        <w:ind w:left="7290" w:hanging="360"/>
      </w:pPr>
    </w:lvl>
    <w:lvl w:ilvl="8" w:tentative="1">
      <w:start w:val="1"/>
      <w:numFmt w:val="decimal"/>
      <w:lvlText w:val="%9."/>
      <w:lvlJc w:val="left"/>
      <w:pPr>
        <w:tabs>
          <w:tab w:val="num" w:pos="8010"/>
        </w:tabs>
        <w:ind w:left="8010" w:hanging="360"/>
      </w:pPr>
    </w:lvl>
  </w:abstractNum>
  <w:abstractNum w:abstractNumId="19" w15:restartNumberingAfterBreak="0">
    <w:nsid w:val="522811B4"/>
    <w:multiLevelType w:val="hybridMultilevel"/>
    <w:tmpl w:val="BF84BA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D12403"/>
    <w:multiLevelType w:val="hybridMultilevel"/>
    <w:tmpl w:val="6DFC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2" w15:restartNumberingAfterBreak="0">
    <w:nsid w:val="731F2D69"/>
    <w:multiLevelType w:val="hybridMultilevel"/>
    <w:tmpl w:val="9D62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4B56C2"/>
    <w:multiLevelType w:val="hybridMultilevel"/>
    <w:tmpl w:val="B6E0642A"/>
    <w:lvl w:ilvl="0" w:tplc="140A4398">
      <w:start w:val="1"/>
      <w:numFmt w:val="decimal"/>
      <w:lvlText w:val="%1."/>
      <w:lvlJc w:val="left"/>
      <w:pPr>
        <w:ind w:left="1800" w:hanging="360"/>
      </w:pPr>
      <w:rPr>
        <w:rFonts w:hint="default"/>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4175F61"/>
    <w:multiLevelType w:val="multilevel"/>
    <w:tmpl w:val="39E6B268"/>
    <w:lvl w:ilvl="0">
      <w:start w:val="1"/>
      <w:numFmt w:val="decimal"/>
      <w:lvlText w:val="%1."/>
      <w:lvlJc w:val="left"/>
      <w:pPr>
        <w:tabs>
          <w:tab w:val="num" w:pos="1530"/>
        </w:tabs>
        <w:ind w:left="1530" w:hanging="360"/>
      </w:pPr>
      <w:rPr>
        <w:rFonts w:ascii="Times New Roman" w:hAnsi="Times New Roman" w:cs="Times New Roman" w:hint="default"/>
        <w:b w:val="0"/>
        <w:bCs w:val="0"/>
        <w:i w:val="0"/>
        <w:sz w:val="20"/>
        <w:szCs w:val="20"/>
      </w:rPr>
    </w:lvl>
    <w:lvl w:ilvl="1">
      <w:start w:val="1"/>
      <w:numFmt w:val="decimal"/>
      <w:lvlText w:val="%2."/>
      <w:lvlJc w:val="left"/>
      <w:pPr>
        <w:tabs>
          <w:tab w:val="num" w:pos="2250"/>
        </w:tabs>
        <w:ind w:left="2250" w:hanging="360"/>
      </w:pPr>
    </w:lvl>
    <w:lvl w:ilvl="2" w:tentative="1">
      <w:start w:val="1"/>
      <w:numFmt w:val="decimal"/>
      <w:lvlText w:val="%3."/>
      <w:lvlJc w:val="left"/>
      <w:pPr>
        <w:tabs>
          <w:tab w:val="num" w:pos="2970"/>
        </w:tabs>
        <w:ind w:left="2970" w:hanging="360"/>
      </w:pPr>
    </w:lvl>
    <w:lvl w:ilvl="3" w:tentative="1">
      <w:start w:val="1"/>
      <w:numFmt w:val="decimal"/>
      <w:lvlText w:val="%4."/>
      <w:lvlJc w:val="left"/>
      <w:pPr>
        <w:tabs>
          <w:tab w:val="num" w:pos="3690"/>
        </w:tabs>
        <w:ind w:left="3690" w:hanging="360"/>
      </w:pPr>
    </w:lvl>
    <w:lvl w:ilvl="4" w:tentative="1">
      <w:start w:val="1"/>
      <w:numFmt w:val="decimal"/>
      <w:lvlText w:val="%5."/>
      <w:lvlJc w:val="left"/>
      <w:pPr>
        <w:tabs>
          <w:tab w:val="num" w:pos="4410"/>
        </w:tabs>
        <w:ind w:left="4410" w:hanging="360"/>
      </w:pPr>
    </w:lvl>
    <w:lvl w:ilvl="5" w:tentative="1">
      <w:start w:val="1"/>
      <w:numFmt w:val="decimal"/>
      <w:lvlText w:val="%6."/>
      <w:lvlJc w:val="left"/>
      <w:pPr>
        <w:tabs>
          <w:tab w:val="num" w:pos="5130"/>
        </w:tabs>
        <w:ind w:left="5130" w:hanging="360"/>
      </w:pPr>
    </w:lvl>
    <w:lvl w:ilvl="6" w:tentative="1">
      <w:start w:val="1"/>
      <w:numFmt w:val="decimal"/>
      <w:lvlText w:val="%7."/>
      <w:lvlJc w:val="left"/>
      <w:pPr>
        <w:tabs>
          <w:tab w:val="num" w:pos="5850"/>
        </w:tabs>
        <w:ind w:left="5850" w:hanging="360"/>
      </w:pPr>
    </w:lvl>
    <w:lvl w:ilvl="7" w:tentative="1">
      <w:start w:val="1"/>
      <w:numFmt w:val="decimal"/>
      <w:lvlText w:val="%8."/>
      <w:lvlJc w:val="left"/>
      <w:pPr>
        <w:tabs>
          <w:tab w:val="num" w:pos="6570"/>
        </w:tabs>
        <w:ind w:left="6570" w:hanging="360"/>
      </w:pPr>
    </w:lvl>
    <w:lvl w:ilvl="8" w:tentative="1">
      <w:start w:val="1"/>
      <w:numFmt w:val="decimal"/>
      <w:lvlText w:val="%9."/>
      <w:lvlJc w:val="left"/>
      <w:pPr>
        <w:tabs>
          <w:tab w:val="num" w:pos="7290"/>
        </w:tabs>
        <w:ind w:left="7290" w:hanging="360"/>
      </w:pPr>
    </w:lvl>
  </w:abstractNum>
  <w:abstractNum w:abstractNumId="25" w15:restartNumberingAfterBreak="0">
    <w:nsid w:val="7695783F"/>
    <w:multiLevelType w:val="hybridMultilevel"/>
    <w:tmpl w:val="1916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3"/>
  </w:num>
  <w:num w:numId="3">
    <w:abstractNumId w:val="15"/>
  </w:num>
  <w:num w:numId="4">
    <w:abstractNumId w:val="4"/>
    <w:lvlOverride w:ilvl="0">
      <w:lvl w:ilvl="0">
        <w:start w:val="1"/>
        <w:numFmt w:val="decimal"/>
        <w:pStyle w:val="Decision1para"/>
        <w:lvlText w:val="%1."/>
        <w:lvlJc w:val="left"/>
        <w:pPr>
          <w:tabs>
            <w:tab w:val="num" w:pos="1800"/>
          </w:tabs>
          <w:ind w:left="12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
    <w:abstractNumId w:val="16"/>
  </w:num>
  <w:num w:numId="6">
    <w:abstractNumId w:val="18"/>
  </w:num>
  <w:num w:numId="7">
    <w:abstractNumId w:val="14"/>
  </w:num>
  <w:num w:numId="8">
    <w:abstractNumId w:val="23"/>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
  </w:num>
  <w:num w:numId="12">
    <w:abstractNumId w:val="7"/>
  </w:num>
  <w:num w:numId="13">
    <w:abstractNumId w:val="5"/>
  </w:num>
  <w:num w:numId="14">
    <w:abstractNumId w:val="19"/>
  </w:num>
  <w:num w:numId="15">
    <w:abstractNumId w:val="24"/>
  </w:num>
  <w:num w:numId="16">
    <w:abstractNumId w:val="0"/>
  </w:num>
  <w:num w:numId="17">
    <w:abstractNumId w:val="12"/>
  </w:num>
  <w:num w:numId="18">
    <w:abstractNumId w:val="10"/>
  </w:num>
  <w:num w:numId="19">
    <w:abstractNumId w:val="25"/>
  </w:num>
  <w:num w:numId="20">
    <w:abstractNumId w:val="3"/>
  </w:num>
  <w:num w:numId="21">
    <w:abstractNumId w:val="8"/>
  </w:num>
  <w:num w:numId="22">
    <w:abstractNumId w:val="17"/>
  </w:num>
  <w:num w:numId="23">
    <w:abstractNumId w:val="6"/>
  </w:num>
  <w:num w:numId="24">
    <w:abstractNumId w:val="20"/>
  </w:num>
  <w:num w:numId="25">
    <w:abstractNumId w:val="11"/>
  </w:num>
  <w:num w:numId="26">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0"/>
  <w:doNotHyphenateCaps/>
  <w:evenAndOddHeaders/>
  <w:characterSpacingControl w:val="doNotCompress"/>
  <w:hdrShapeDefaults>
    <o:shapedefaults v:ext="edit" spidmax="2049"/>
  </w:hdrShapeDefaults>
  <w:footnotePr>
    <w:footnote w:id="-1"/>
    <w:footnote w:id="0"/>
  </w:footnotePr>
  <w:endnotePr>
    <w:pos w:val="sectEnd"/>
    <w:numFmt w:val="decimal"/>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721364*"/>
    <w:docVar w:name="jobn" w:val="17-21364 (E)"/>
    <w:docVar w:name="JobNo" w:val="1721364E"/>
    <w:docVar w:name="ODSRefJobNo" w:val="1741283E"/>
    <w:docVar w:name="sss1" w:val="DP/2018/3"/>
    <w:docVar w:name="sss2" w:val="-"/>
  </w:docVars>
  <w:rsids>
    <w:rsidRoot w:val="006F3351"/>
    <w:rsid w:val="00011B81"/>
    <w:rsid w:val="00012A19"/>
    <w:rsid w:val="00026F36"/>
    <w:rsid w:val="00027B0C"/>
    <w:rsid w:val="000307C9"/>
    <w:rsid w:val="00034F1B"/>
    <w:rsid w:val="00040CB5"/>
    <w:rsid w:val="00060AF8"/>
    <w:rsid w:val="0007383C"/>
    <w:rsid w:val="0008565B"/>
    <w:rsid w:val="000907FF"/>
    <w:rsid w:val="000A17A5"/>
    <w:rsid w:val="000A5C4F"/>
    <w:rsid w:val="000A5D62"/>
    <w:rsid w:val="000A6EAB"/>
    <w:rsid w:val="000B07F8"/>
    <w:rsid w:val="000C1225"/>
    <w:rsid w:val="000D361B"/>
    <w:rsid w:val="000D5326"/>
    <w:rsid w:val="000F21D5"/>
    <w:rsid w:val="000F5108"/>
    <w:rsid w:val="00102E75"/>
    <w:rsid w:val="001150A4"/>
    <w:rsid w:val="001164A2"/>
    <w:rsid w:val="00116DBD"/>
    <w:rsid w:val="00117140"/>
    <w:rsid w:val="001454BB"/>
    <w:rsid w:val="001479D9"/>
    <w:rsid w:val="001538D5"/>
    <w:rsid w:val="001621C8"/>
    <w:rsid w:val="001643B1"/>
    <w:rsid w:val="00173A4A"/>
    <w:rsid w:val="00182A95"/>
    <w:rsid w:val="001921B9"/>
    <w:rsid w:val="00194714"/>
    <w:rsid w:val="001A3B9D"/>
    <w:rsid w:val="001B02C2"/>
    <w:rsid w:val="001B6A9D"/>
    <w:rsid w:val="001D6418"/>
    <w:rsid w:val="001D791C"/>
    <w:rsid w:val="001F1037"/>
    <w:rsid w:val="001F2166"/>
    <w:rsid w:val="001F4368"/>
    <w:rsid w:val="00212085"/>
    <w:rsid w:val="00222DC5"/>
    <w:rsid w:val="002307E1"/>
    <w:rsid w:val="00235160"/>
    <w:rsid w:val="00240374"/>
    <w:rsid w:val="00254BCC"/>
    <w:rsid w:val="00265416"/>
    <w:rsid w:val="00286668"/>
    <w:rsid w:val="002A1826"/>
    <w:rsid w:val="002A3F1F"/>
    <w:rsid w:val="002D0B2D"/>
    <w:rsid w:val="002D386C"/>
    <w:rsid w:val="002D4186"/>
    <w:rsid w:val="002D533D"/>
    <w:rsid w:val="002E04BB"/>
    <w:rsid w:val="002E1849"/>
    <w:rsid w:val="002E3339"/>
    <w:rsid w:val="002F1BB1"/>
    <w:rsid w:val="002F4A0D"/>
    <w:rsid w:val="002F5BA9"/>
    <w:rsid w:val="00315721"/>
    <w:rsid w:val="00321EF9"/>
    <w:rsid w:val="003234D5"/>
    <w:rsid w:val="00343C93"/>
    <w:rsid w:val="00360DD4"/>
    <w:rsid w:val="0036342E"/>
    <w:rsid w:val="003634B6"/>
    <w:rsid w:val="003645E3"/>
    <w:rsid w:val="0037404D"/>
    <w:rsid w:val="003A60E3"/>
    <w:rsid w:val="003E4D40"/>
    <w:rsid w:val="003F4844"/>
    <w:rsid w:val="00414207"/>
    <w:rsid w:val="004148E6"/>
    <w:rsid w:val="00426954"/>
    <w:rsid w:val="004310A6"/>
    <w:rsid w:val="0044101C"/>
    <w:rsid w:val="00454A17"/>
    <w:rsid w:val="00467A53"/>
    <w:rsid w:val="004709AF"/>
    <w:rsid w:val="00473F1B"/>
    <w:rsid w:val="004D29D3"/>
    <w:rsid w:val="004D7F70"/>
    <w:rsid w:val="004E03FB"/>
    <w:rsid w:val="004E2F8E"/>
    <w:rsid w:val="004E44B3"/>
    <w:rsid w:val="00515567"/>
    <w:rsid w:val="0051722F"/>
    <w:rsid w:val="00520B19"/>
    <w:rsid w:val="005305E3"/>
    <w:rsid w:val="00530902"/>
    <w:rsid w:val="0054291E"/>
    <w:rsid w:val="00543053"/>
    <w:rsid w:val="005438EA"/>
    <w:rsid w:val="00547F74"/>
    <w:rsid w:val="00554660"/>
    <w:rsid w:val="005714FF"/>
    <w:rsid w:val="00581B77"/>
    <w:rsid w:val="0058627C"/>
    <w:rsid w:val="00595CC6"/>
    <w:rsid w:val="005A2E5E"/>
    <w:rsid w:val="005A70CB"/>
    <w:rsid w:val="005B6D17"/>
    <w:rsid w:val="005D417D"/>
    <w:rsid w:val="005E064B"/>
    <w:rsid w:val="005F7EA2"/>
    <w:rsid w:val="00602ADB"/>
    <w:rsid w:val="006103EE"/>
    <w:rsid w:val="00613182"/>
    <w:rsid w:val="0061670E"/>
    <w:rsid w:val="00620FC4"/>
    <w:rsid w:val="00622859"/>
    <w:rsid w:val="00632273"/>
    <w:rsid w:val="006413D6"/>
    <w:rsid w:val="00641FAD"/>
    <w:rsid w:val="006576C7"/>
    <w:rsid w:val="00671C34"/>
    <w:rsid w:val="00693375"/>
    <w:rsid w:val="006A1166"/>
    <w:rsid w:val="006C64F0"/>
    <w:rsid w:val="006C7DDA"/>
    <w:rsid w:val="006E3179"/>
    <w:rsid w:val="006F21EE"/>
    <w:rsid w:val="006F3351"/>
    <w:rsid w:val="00700D17"/>
    <w:rsid w:val="00701170"/>
    <w:rsid w:val="0070529A"/>
    <w:rsid w:val="007131B7"/>
    <w:rsid w:val="007137DA"/>
    <w:rsid w:val="00722A91"/>
    <w:rsid w:val="0072323C"/>
    <w:rsid w:val="007368A1"/>
    <w:rsid w:val="00770561"/>
    <w:rsid w:val="00787570"/>
    <w:rsid w:val="007A16AD"/>
    <w:rsid w:val="007B6A2A"/>
    <w:rsid w:val="007D7075"/>
    <w:rsid w:val="007E0640"/>
    <w:rsid w:val="007E31A7"/>
    <w:rsid w:val="007F5293"/>
    <w:rsid w:val="00815CE5"/>
    <w:rsid w:val="008300A4"/>
    <w:rsid w:val="00856A2A"/>
    <w:rsid w:val="008677BF"/>
    <w:rsid w:val="0089640C"/>
    <w:rsid w:val="00896BD9"/>
    <w:rsid w:val="008A4F4A"/>
    <w:rsid w:val="008C1C54"/>
    <w:rsid w:val="008C78E3"/>
    <w:rsid w:val="008D0857"/>
    <w:rsid w:val="008D2DE8"/>
    <w:rsid w:val="008E7ABF"/>
    <w:rsid w:val="008F41BA"/>
    <w:rsid w:val="009030B4"/>
    <w:rsid w:val="009114B0"/>
    <w:rsid w:val="009203BB"/>
    <w:rsid w:val="00926C93"/>
    <w:rsid w:val="00944518"/>
    <w:rsid w:val="009561A0"/>
    <w:rsid w:val="00962CF6"/>
    <w:rsid w:val="00972E31"/>
    <w:rsid w:val="009A4EFC"/>
    <w:rsid w:val="009C66CD"/>
    <w:rsid w:val="009C79AA"/>
    <w:rsid w:val="009D0B4B"/>
    <w:rsid w:val="009D51FC"/>
    <w:rsid w:val="009E1602"/>
    <w:rsid w:val="009E473C"/>
    <w:rsid w:val="009F1C28"/>
    <w:rsid w:val="009F3981"/>
    <w:rsid w:val="00A02F22"/>
    <w:rsid w:val="00A37CD0"/>
    <w:rsid w:val="00A4169D"/>
    <w:rsid w:val="00A46BA4"/>
    <w:rsid w:val="00A50604"/>
    <w:rsid w:val="00A530D3"/>
    <w:rsid w:val="00A531AD"/>
    <w:rsid w:val="00A54FD7"/>
    <w:rsid w:val="00A743E1"/>
    <w:rsid w:val="00A87CAD"/>
    <w:rsid w:val="00A9589C"/>
    <w:rsid w:val="00AA67C6"/>
    <w:rsid w:val="00AC340C"/>
    <w:rsid w:val="00AE3745"/>
    <w:rsid w:val="00AE45BD"/>
    <w:rsid w:val="00B11C53"/>
    <w:rsid w:val="00B25FE6"/>
    <w:rsid w:val="00B2642C"/>
    <w:rsid w:val="00B32490"/>
    <w:rsid w:val="00B553D8"/>
    <w:rsid w:val="00B64C2D"/>
    <w:rsid w:val="00B771DC"/>
    <w:rsid w:val="00B86F96"/>
    <w:rsid w:val="00B91240"/>
    <w:rsid w:val="00BB353B"/>
    <w:rsid w:val="00BB7517"/>
    <w:rsid w:val="00BB76C0"/>
    <w:rsid w:val="00BC30EC"/>
    <w:rsid w:val="00BD459A"/>
    <w:rsid w:val="00BF0A3C"/>
    <w:rsid w:val="00BF2A1F"/>
    <w:rsid w:val="00BF592E"/>
    <w:rsid w:val="00C02889"/>
    <w:rsid w:val="00C046D0"/>
    <w:rsid w:val="00C12C00"/>
    <w:rsid w:val="00C158A7"/>
    <w:rsid w:val="00C32150"/>
    <w:rsid w:val="00C406B5"/>
    <w:rsid w:val="00C422C1"/>
    <w:rsid w:val="00C46F7A"/>
    <w:rsid w:val="00C60522"/>
    <w:rsid w:val="00C66AC7"/>
    <w:rsid w:val="00C724FD"/>
    <w:rsid w:val="00C92F2B"/>
    <w:rsid w:val="00CA5016"/>
    <w:rsid w:val="00CA587A"/>
    <w:rsid w:val="00CB5672"/>
    <w:rsid w:val="00CC5488"/>
    <w:rsid w:val="00CD5E49"/>
    <w:rsid w:val="00CD617C"/>
    <w:rsid w:val="00CF5F0D"/>
    <w:rsid w:val="00D06F21"/>
    <w:rsid w:val="00D21767"/>
    <w:rsid w:val="00D22863"/>
    <w:rsid w:val="00D35130"/>
    <w:rsid w:val="00D417C7"/>
    <w:rsid w:val="00D50852"/>
    <w:rsid w:val="00D64CFC"/>
    <w:rsid w:val="00D65F90"/>
    <w:rsid w:val="00D811F0"/>
    <w:rsid w:val="00D86AF9"/>
    <w:rsid w:val="00D90646"/>
    <w:rsid w:val="00D93DC9"/>
    <w:rsid w:val="00D96A1F"/>
    <w:rsid w:val="00DA33AF"/>
    <w:rsid w:val="00DC645D"/>
    <w:rsid w:val="00DD65B3"/>
    <w:rsid w:val="00DD77CD"/>
    <w:rsid w:val="00DF15BB"/>
    <w:rsid w:val="00E033CD"/>
    <w:rsid w:val="00E0668F"/>
    <w:rsid w:val="00E1339B"/>
    <w:rsid w:val="00E253B4"/>
    <w:rsid w:val="00E37301"/>
    <w:rsid w:val="00E571F7"/>
    <w:rsid w:val="00E67949"/>
    <w:rsid w:val="00E738BF"/>
    <w:rsid w:val="00E91240"/>
    <w:rsid w:val="00EC32E2"/>
    <w:rsid w:val="00EC4122"/>
    <w:rsid w:val="00EC74ED"/>
    <w:rsid w:val="00ED0ED2"/>
    <w:rsid w:val="00ED3548"/>
    <w:rsid w:val="00EE0155"/>
    <w:rsid w:val="00EE01D1"/>
    <w:rsid w:val="00EE3E4B"/>
    <w:rsid w:val="00EF1671"/>
    <w:rsid w:val="00EF5D7B"/>
    <w:rsid w:val="00EF66D8"/>
    <w:rsid w:val="00F05562"/>
    <w:rsid w:val="00F35D5C"/>
    <w:rsid w:val="00F47659"/>
    <w:rsid w:val="00F543B5"/>
    <w:rsid w:val="00F57E7D"/>
    <w:rsid w:val="00F65749"/>
    <w:rsid w:val="00F67FE8"/>
    <w:rsid w:val="00F801DA"/>
    <w:rsid w:val="00F87059"/>
    <w:rsid w:val="00F90B41"/>
    <w:rsid w:val="00F9396A"/>
    <w:rsid w:val="00F97B6B"/>
    <w:rsid w:val="00FA2769"/>
    <w:rsid w:val="00FA39F8"/>
    <w:rsid w:val="00FA6AAE"/>
    <w:rsid w:val="00FD53C3"/>
    <w:rsid w:val="00FD7223"/>
    <w:rsid w:val="00FE03D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3DEB33"/>
  <w15:docId w15:val="{172D0858-1353-4B2C-9BA2-75C017F3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1767"/>
    <w:pPr>
      <w:suppressAutoHyphens/>
      <w:spacing w:after="0" w:line="240" w:lineRule="exact"/>
    </w:pPr>
    <w:rPr>
      <w:rFonts w:ascii="Times New Roman" w:hAnsi="Times New Roman" w:cs="Times New Roman"/>
      <w:spacing w:val="4"/>
      <w:w w:val="103"/>
      <w:kern w:val="14"/>
      <w:sz w:val="20"/>
      <w:szCs w:val="20"/>
    </w:rPr>
  </w:style>
  <w:style w:type="paragraph" w:styleId="Heading1">
    <w:name w:val="heading 1"/>
    <w:basedOn w:val="Normal"/>
    <w:next w:val="Normal"/>
    <w:link w:val="Heading1Char"/>
    <w:qFormat/>
    <w:rsid w:val="00671C34"/>
    <w:pPr>
      <w:keepNext/>
      <w:suppressAutoHyphens w:val="0"/>
      <w:spacing w:line="240" w:lineRule="auto"/>
      <w:jc w:val="both"/>
      <w:outlineLvl w:val="0"/>
    </w:pPr>
    <w:rPr>
      <w:rFonts w:eastAsia="Times New Roman"/>
      <w:i/>
      <w:iCs/>
      <w:spacing w:val="0"/>
      <w:w w:val="100"/>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D21767"/>
    <w:pPr>
      <w:tabs>
        <w:tab w:val="center" w:pos="4320"/>
        <w:tab w:val="right" w:pos="8640"/>
      </w:tabs>
      <w:spacing w:after="0" w:line="240" w:lineRule="auto"/>
    </w:pPr>
    <w:rPr>
      <w:rFonts w:ascii="Times New Roman" w:hAnsi="Times New Roman" w:cs="Times New Roman"/>
      <w:noProof/>
      <w:sz w:val="17"/>
      <w:szCs w:val="20"/>
      <w:lang w:val="en-US"/>
    </w:rPr>
  </w:style>
  <w:style w:type="character" w:customStyle="1" w:styleId="HeaderChar">
    <w:name w:val="Header Char"/>
    <w:basedOn w:val="DefaultParagraphFont"/>
    <w:link w:val="Header"/>
    <w:rsid w:val="00D21767"/>
    <w:rPr>
      <w:rFonts w:ascii="Times New Roman" w:hAnsi="Times New Roman" w:cs="Times New Roman"/>
      <w:noProof/>
      <w:sz w:val="17"/>
      <w:szCs w:val="20"/>
      <w:lang w:val="en-US"/>
    </w:rPr>
  </w:style>
  <w:style w:type="paragraph" w:styleId="Footer">
    <w:name w:val="footer"/>
    <w:link w:val="FooterChar"/>
    <w:rsid w:val="00D21767"/>
    <w:pPr>
      <w:tabs>
        <w:tab w:val="center" w:pos="4320"/>
        <w:tab w:val="right" w:pos="8640"/>
      </w:tabs>
      <w:spacing w:after="0" w:line="240" w:lineRule="auto"/>
    </w:pPr>
    <w:rPr>
      <w:rFonts w:ascii="Times New Roman" w:hAnsi="Times New Roman" w:cs="Times New Roman"/>
      <w:b/>
      <w:noProof/>
      <w:sz w:val="17"/>
      <w:szCs w:val="20"/>
      <w:lang w:val="en-US"/>
    </w:rPr>
  </w:style>
  <w:style w:type="character" w:customStyle="1" w:styleId="FooterChar">
    <w:name w:val="Footer Char"/>
    <w:basedOn w:val="DefaultParagraphFont"/>
    <w:link w:val="Footer"/>
    <w:rsid w:val="00D21767"/>
    <w:rPr>
      <w:rFonts w:ascii="Times New Roman" w:hAnsi="Times New Roman" w:cs="Times New Roman"/>
      <w:b/>
      <w:noProof/>
      <w:sz w:val="17"/>
      <w:szCs w:val="20"/>
      <w:lang w:val="en-US"/>
    </w:rPr>
  </w:style>
  <w:style w:type="paragraph" w:customStyle="1" w:styleId="H1">
    <w:name w:val="_ H_1"/>
    <w:basedOn w:val="Normal"/>
    <w:next w:val="Normal"/>
    <w:rsid w:val="00D2176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70" w:lineRule="exact"/>
      <w:ind w:left="1267" w:right="1267" w:hanging="1267"/>
      <w:outlineLvl w:val="0"/>
    </w:pPr>
    <w:rPr>
      <w:b/>
      <w:sz w:val="24"/>
    </w:rPr>
  </w:style>
  <w:style w:type="paragraph" w:customStyle="1" w:styleId="HCh">
    <w:name w:val="_ H _Ch"/>
    <w:basedOn w:val="H1"/>
    <w:next w:val="Normal"/>
    <w:rsid w:val="00D21767"/>
    <w:pPr>
      <w:spacing w:line="300" w:lineRule="exact"/>
      <w:ind w:left="0" w:right="0" w:firstLine="0"/>
    </w:pPr>
    <w:rPr>
      <w:spacing w:val="-2"/>
      <w:sz w:val="28"/>
    </w:rPr>
  </w:style>
  <w:style w:type="paragraph" w:customStyle="1" w:styleId="HM">
    <w:name w:val="_ H __M"/>
    <w:basedOn w:val="HCh"/>
    <w:next w:val="Normal"/>
    <w:rsid w:val="00D21767"/>
    <w:pPr>
      <w:spacing w:line="360" w:lineRule="exact"/>
    </w:pPr>
    <w:rPr>
      <w:spacing w:val="-3"/>
      <w:w w:val="99"/>
      <w:sz w:val="34"/>
    </w:rPr>
  </w:style>
  <w:style w:type="paragraph" w:customStyle="1" w:styleId="H23">
    <w:name w:val="_ H_2/3"/>
    <w:basedOn w:val="H1"/>
    <w:next w:val="Normal"/>
    <w:rsid w:val="00D21767"/>
    <w:pPr>
      <w:spacing w:line="240" w:lineRule="exact"/>
      <w:outlineLvl w:val="1"/>
    </w:pPr>
    <w:rPr>
      <w:spacing w:val="2"/>
      <w:sz w:val="20"/>
    </w:rPr>
  </w:style>
  <w:style w:type="paragraph" w:customStyle="1" w:styleId="H4">
    <w:name w:val="_ H_4"/>
    <w:basedOn w:val="Normal"/>
    <w:next w:val="Normal"/>
    <w:rsid w:val="00D2176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3"/>
    </w:pPr>
    <w:rPr>
      <w:i/>
      <w:spacing w:val="3"/>
    </w:rPr>
  </w:style>
  <w:style w:type="paragraph" w:customStyle="1" w:styleId="H56">
    <w:name w:val="_ H_5/6"/>
    <w:basedOn w:val="Normal"/>
    <w:next w:val="Normal"/>
    <w:rsid w:val="00D21767"/>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7" w:hanging="1267"/>
      <w:outlineLvl w:val="4"/>
    </w:pPr>
  </w:style>
  <w:style w:type="paragraph" w:customStyle="1" w:styleId="DualTxt">
    <w:name w:val="__Dual Txt"/>
    <w:basedOn w:val="Normal"/>
    <w:rsid w:val="00D21767"/>
    <w:pPr>
      <w:tabs>
        <w:tab w:val="left" w:pos="480"/>
        <w:tab w:val="left" w:pos="960"/>
        <w:tab w:val="left" w:pos="1440"/>
        <w:tab w:val="left" w:pos="1915"/>
        <w:tab w:val="left" w:pos="2405"/>
        <w:tab w:val="left" w:pos="2880"/>
        <w:tab w:val="left" w:pos="3355"/>
      </w:tabs>
      <w:spacing w:after="120"/>
      <w:jc w:val="both"/>
    </w:pPr>
  </w:style>
  <w:style w:type="paragraph" w:customStyle="1" w:styleId="SM">
    <w:name w:val="__S_M"/>
    <w:basedOn w:val="Normal"/>
    <w:next w:val="Normal"/>
    <w:rsid w:val="00D21767"/>
    <w:pPr>
      <w:keepNext/>
      <w:keepLines/>
      <w:tabs>
        <w:tab w:val="right" w:leader="dot" w:pos="360"/>
      </w:tabs>
      <w:spacing w:line="390" w:lineRule="exact"/>
      <w:ind w:left="1267" w:right="1267"/>
      <w:outlineLvl w:val="0"/>
    </w:pPr>
    <w:rPr>
      <w:b/>
      <w:spacing w:val="-4"/>
      <w:w w:val="98"/>
      <w:sz w:val="40"/>
    </w:rPr>
  </w:style>
  <w:style w:type="paragraph" w:customStyle="1" w:styleId="SL">
    <w:name w:val="__S_L"/>
    <w:basedOn w:val="SM"/>
    <w:next w:val="Normal"/>
    <w:rsid w:val="00D21767"/>
    <w:pPr>
      <w:spacing w:line="540" w:lineRule="exact"/>
    </w:pPr>
    <w:rPr>
      <w:spacing w:val="-8"/>
      <w:w w:val="96"/>
      <w:sz w:val="57"/>
    </w:rPr>
  </w:style>
  <w:style w:type="paragraph" w:customStyle="1" w:styleId="SS">
    <w:name w:val="__S_S"/>
    <w:basedOn w:val="HCh"/>
    <w:next w:val="Normal"/>
    <w:rsid w:val="00D21767"/>
    <w:pPr>
      <w:ind w:left="1267" w:right="1267"/>
    </w:pPr>
  </w:style>
  <w:style w:type="paragraph" w:customStyle="1" w:styleId="SingleTxt">
    <w:name w:val="__Single Txt"/>
    <w:basedOn w:val="Normal"/>
    <w:uiPriority w:val="99"/>
    <w:rsid w:val="00D21767"/>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customStyle="1" w:styleId="AgendaItemNormal">
    <w:name w:val="Agenda_Item_Normal"/>
    <w:next w:val="Normal"/>
    <w:qFormat/>
    <w:rsid w:val="00D21767"/>
    <w:pPr>
      <w:spacing w:after="0" w:line="240" w:lineRule="auto"/>
    </w:pPr>
    <w:rPr>
      <w:rFonts w:ascii="Times New Roman" w:hAnsi="Times New Roman" w:cs="Times New Roman"/>
      <w:spacing w:val="4"/>
      <w:w w:val="103"/>
      <w:kern w:val="14"/>
      <w:sz w:val="20"/>
      <w:szCs w:val="20"/>
    </w:rPr>
  </w:style>
  <w:style w:type="paragraph" w:customStyle="1" w:styleId="TitleH1">
    <w:name w:val="Title_H1"/>
    <w:basedOn w:val="H1"/>
    <w:next w:val="SingleTxt"/>
    <w:qFormat/>
    <w:rsid w:val="00D21767"/>
    <w:pPr>
      <w:keepNext w:val="0"/>
      <w:keepLines w:val="0"/>
    </w:pPr>
  </w:style>
  <w:style w:type="paragraph" w:customStyle="1" w:styleId="AgendaTitleH2">
    <w:name w:val="Agenda_Title_H2"/>
    <w:basedOn w:val="TitleH1"/>
    <w:next w:val="Normal"/>
    <w:qFormat/>
    <w:rsid w:val="00D21767"/>
    <w:pPr>
      <w:keepNext/>
      <w:keepLines/>
      <w:spacing w:line="240" w:lineRule="exact"/>
      <w:ind w:left="0" w:firstLine="0"/>
      <w:outlineLvl w:val="1"/>
    </w:pPr>
    <w:rPr>
      <w:sz w:val="20"/>
    </w:rPr>
  </w:style>
  <w:style w:type="paragraph" w:styleId="BalloonText">
    <w:name w:val="Balloon Text"/>
    <w:basedOn w:val="Normal"/>
    <w:link w:val="BalloonTextChar"/>
    <w:semiHidden/>
    <w:rsid w:val="00D21767"/>
    <w:rPr>
      <w:rFonts w:ascii="Tahoma" w:hAnsi="Tahoma" w:cs="Tahoma"/>
      <w:sz w:val="16"/>
      <w:szCs w:val="16"/>
    </w:rPr>
  </w:style>
  <w:style w:type="character" w:customStyle="1" w:styleId="BalloonTextChar">
    <w:name w:val="Balloon Text Char"/>
    <w:basedOn w:val="DefaultParagraphFont"/>
    <w:link w:val="BalloonText"/>
    <w:semiHidden/>
    <w:rsid w:val="00D21767"/>
    <w:rPr>
      <w:rFonts w:ascii="Tahoma" w:hAnsi="Tahoma" w:cs="Tahoma"/>
      <w:spacing w:val="4"/>
      <w:w w:val="103"/>
      <w:kern w:val="14"/>
      <w:sz w:val="16"/>
      <w:szCs w:val="16"/>
    </w:rPr>
  </w:style>
  <w:style w:type="paragraph" w:customStyle="1" w:styleId="Bullet1">
    <w:name w:val="Bullet 1"/>
    <w:basedOn w:val="Normal"/>
    <w:qFormat/>
    <w:rsid w:val="00D21767"/>
    <w:pPr>
      <w:numPr>
        <w:numId w:val="1"/>
      </w:numPr>
      <w:spacing w:after="120" w:line="240" w:lineRule="atLeast"/>
      <w:ind w:right="1267"/>
      <w:jc w:val="both"/>
    </w:pPr>
  </w:style>
  <w:style w:type="paragraph" w:customStyle="1" w:styleId="Bullet3">
    <w:name w:val="Bullet 3"/>
    <w:basedOn w:val="SingleTxt"/>
    <w:qFormat/>
    <w:rsid w:val="00D21767"/>
    <w:pPr>
      <w:numPr>
        <w:numId w:val="2"/>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character" w:styleId="CommentReference">
    <w:name w:val="annotation reference"/>
    <w:semiHidden/>
    <w:rsid w:val="00D21767"/>
    <w:rPr>
      <w:sz w:val="6"/>
    </w:rPr>
  </w:style>
  <w:style w:type="paragraph" w:customStyle="1" w:styleId="Distribution">
    <w:name w:val="Distribution"/>
    <w:next w:val="Normal"/>
    <w:rsid w:val="00D21767"/>
    <w:pPr>
      <w:spacing w:before="240" w:after="0" w:line="240" w:lineRule="auto"/>
    </w:pPr>
    <w:rPr>
      <w:rFonts w:ascii="Times New Roman" w:hAnsi="Times New Roman" w:cs="Times New Roman"/>
      <w:spacing w:val="4"/>
      <w:w w:val="103"/>
      <w:kern w:val="14"/>
      <w:sz w:val="20"/>
      <w:szCs w:val="20"/>
    </w:rPr>
  </w:style>
  <w:style w:type="character" w:styleId="EndnoteReference">
    <w:name w:val="endnote reference"/>
    <w:semiHidden/>
    <w:rsid w:val="00D21767"/>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D21767"/>
    <w:pPr>
      <w:widowControl w:val="0"/>
      <w:tabs>
        <w:tab w:val="right" w:pos="418"/>
      </w:tabs>
      <w:spacing w:line="210" w:lineRule="exact"/>
      <w:ind w:left="475" w:hanging="475"/>
    </w:pPr>
    <w:rPr>
      <w:spacing w:val="5"/>
      <w:sz w:val="17"/>
    </w:rPr>
  </w:style>
  <w:style w:type="character" w:customStyle="1" w:styleId="FootnoteTextChar">
    <w:name w:val="Footnote Text Char"/>
    <w:basedOn w:val="DefaultParagraphFont"/>
    <w:link w:val="FootnoteText"/>
    <w:rsid w:val="00D21767"/>
    <w:rPr>
      <w:rFonts w:ascii="Times New Roman" w:hAnsi="Times New Roman" w:cs="Times New Roman"/>
      <w:spacing w:val="5"/>
      <w:w w:val="103"/>
      <w:kern w:val="14"/>
      <w:sz w:val="17"/>
      <w:szCs w:val="20"/>
    </w:rPr>
  </w:style>
  <w:style w:type="paragraph" w:styleId="EndnoteText">
    <w:name w:val="endnote text"/>
    <w:basedOn w:val="FootnoteText"/>
    <w:link w:val="EndnoteTextChar"/>
    <w:semiHidden/>
    <w:rsid w:val="00D21767"/>
  </w:style>
  <w:style w:type="character" w:customStyle="1" w:styleId="EndnoteTextChar">
    <w:name w:val="Endnote Text Char"/>
    <w:basedOn w:val="DefaultParagraphFont"/>
    <w:link w:val="EndnoteText"/>
    <w:semiHidden/>
    <w:rsid w:val="00D21767"/>
    <w:rPr>
      <w:rFonts w:ascii="Times New Roman" w:hAnsi="Times New Roman" w:cs="Times New Roman"/>
      <w:spacing w:val="5"/>
      <w:w w:val="103"/>
      <w:kern w:val="14"/>
      <w:sz w:val="17"/>
      <w:szCs w:val="20"/>
    </w:rPr>
  </w:style>
  <w:style w:type="character" w:styleId="FootnoteReference">
    <w:name w:val="footnote reference"/>
    <w:semiHidden/>
    <w:rsid w:val="00D21767"/>
    <w:rPr>
      <w:color w:val="auto"/>
      <w:spacing w:val="5"/>
      <w:w w:val="103"/>
      <w:kern w:val="14"/>
      <w:position w:val="0"/>
      <w:vertAlign w:val="superscript"/>
      <w14:ligatures w14:val="none"/>
      <w14:numForm w14:val="default"/>
      <w14:numSpacing w14:val="default"/>
      <w14:stylisticSets/>
      <w14:cntxtAlts w14:val="0"/>
    </w:rPr>
  </w:style>
  <w:style w:type="character" w:styleId="Hyperlink">
    <w:name w:val="Hyperlink"/>
    <w:basedOn w:val="DefaultParagraphFont"/>
    <w:rsid w:val="00D21767"/>
    <w:rPr>
      <w:color w:val="0000FF"/>
      <w:u w:val="none"/>
    </w:rPr>
  </w:style>
  <w:style w:type="character" w:styleId="LineNumber">
    <w:name w:val="line number"/>
    <w:rsid w:val="00D21767"/>
    <w:rPr>
      <w:sz w:val="14"/>
    </w:rPr>
  </w:style>
  <w:style w:type="paragraph" w:customStyle="1" w:styleId="Original">
    <w:name w:val="Original"/>
    <w:next w:val="Normal"/>
    <w:rsid w:val="00D21767"/>
    <w:pPr>
      <w:spacing w:after="0" w:line="240" w:lineRule="auto"/>
    </w:pPr>
    <w:rPr>
      <w:rFonts w:ascii="Times New Roman" w:hAnsi="Times New Roman" w:cs="Times New Roman"/>
      <w:spacing w:val="4"/>
      <w:w w:val="103"/>
      <w:kern w:val="14"/>
      <w:sz w:val="20"/>
      <w:szCs w:val="20"/>
    </w:rPr>
  </w:style>
  <w:style w:type="paragraph" w:styleId="PlainText">
    <w:name w:val="Plain Text"/>
    <w:basedOn w:val="Normal"/>
    <w:link w:val="PlainTextChar"/>
    <w:rsid w:val="00D21767"/>
    <w:pPr>
      <w:suppressAutoHyphens w:val="0"/>
      <w:spacing w:line="240" w:lineRule="auto"/>
    </w:pPr>
    <w:rPr>
      <w:rFonts w:ascii="Courier New" w:eastAsia="Times New Roman" w:hAnsi="Courier New"/>
      <w:spacing w:val="0"/>
      <w:w w:val="100"/>
      <w:kern w:val="0"/>
      <w:lang w:val="en-US" w:eastAsia="en-GB"/>
    </w:rPr>
  </w:style>
  <w:style w:type="character" w:customStyle="1" w:styleId="PlainTextChar">
    <w:name w:val="Plain Text Char"/>
    <w:basedOn w:val="DefaultParagraphFont"/>
    <w:link w:val="PlainText"/>
    <w:rsid w:val="00D21767"/>
    <w:rPr>
      <w:rFonts w:ascii="Courier New" w:eastAsia="Times New Roman" w:hAnsi="Courier New" w:cs="Times New Roman"/>
      <w:sz w:val="20"/>
      <w:szCs w:val="20"/>
      <w:lang w:val="en-US" w:eastAsia="en-GB"/>
    </w:rPr>
  </w:style>
  <w:style w:type="paragraph" w:customStyle="1" w:styleId="Publication">
    <w:name w:val="Publication"/>
    <w:next w:val="Normal"/>
    <w:rsid w:val="00D21767"/>
    <w:pPr>
      <w:spacing w:after="0" w:line="240" w:lineRule="auto"/>
    </w:pPr>
    <w:rPr>
      <w:rFonts w:ascii="Times New Roman" w:hAnsi="Times New Roman" w:cs="Times New Roman"/>
      <w:spacing w:val="4"/>
      <w:w w:val="103"/>
      <w:kern w:val="14"/>
      <w:sz w:val="20"/>
      <w:szCs w:val="20"/>
    </w:rPr>
  </w:style>
  <w:style w:type="paragraph" w:customStyle="1" w:styleId="ReleaseDate">
    <w:name w:val="Release Date"/>
    <w:next w:val="Footer"/>
    <w:rsid w:val="00D21767"/>
    <w:pPr>
      <w:spacing w:after="0" w:line="240" w:lineRule="auto"/>
    </w:pPr>
    <w:rPr>
      <w:rFonts w:ascii="Times New Roman" w:hAnsi="Times New Roman" w:cs="Times New Roman"/>
      <w:spacing w:val="4"/>
      <w:w w:val="103"/>
      <w:kern w:val="14"/>
      <w:sz w:val="20"/>
      <w:szCs w:val="20"/>
    </w:rPr>
  </w:style>
  <w:style w:type="paragraph" w:customStyle="1" w:styleId="Session">
    <w:name w:val="Session"/>
    <w:basedOn w:val="H23"/>
    <w:rsid w:val="00D21767"/>
    <w:pPr>
      <w:ind w:left="0" w:firstLine="0"/>
    </w:pPr>
    <w:rPr>
      <w:spacing w:val="4"/>
    </w:rPr>
  </w:style>
  <w:style w:type="paragraph" w:customStyle="1" w:styleId="Small">
    <w:name w:val="Small"/>
    <w:basedOn w:val="Normal"/>
    <w:next w:val="Normal"/>
    <w:rsid w:val="00D21767"/>
    <w:pPr>
      <w:tabs>
        <w:tab w:val="right" w:pos="9965"/>
      </w:tabs>
      <w:spacing w:line="210" w:lineRule="exact"/>
    </w:pPr>
    <w:rPr>
      <w:spacing w:val="5"/>
      <w:w w:val="104"/>
      <w:sz w:val="17"/>
    </w:rPr>
  </w:style>
  <w:style w:type="paragraph" w:customStyle="1" w:styleId="SmallX">
    <w:name w:val="SmallX"/>
    <w:basedOn w:val="Small"/>
    <w:next w:val="Normal"/>
    <w:rsid w:val="00D21767"/>
    <w:pPr>
      <w:spacing w:line="180" w:lineRule="exact"/>
      <w:jc w:val="right"/>
    </w:pPr>
    <w:rPr>
      <w:spacing w:val="6"/>
      <w:w w:val="106"/>
      <w:sz w:val="14"/>
    </w:rPr>
  </w:style>
  <w:style w:type="table" w:styleId="TableGrid">
    <w:name w:val="Table Grid"/>
    <w:basedOn w:val="TableNormal"/>
    <w:rsid w:val="00D21767"/>
    <w:pPr>
      <w:suppressAutoHyphens/>
      <w:spacing w:after="0" w:line="240" w:lineRule="exac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HCH">
    <w:name w:val="Title_H_CH"/>
    <w:basedOn w:val="HCh"/>
    <w:next w:val="SingleTxt"/>
    <w:qFormat/>
    <w:rsid w:val="00D21767"/>
    <w:pPr>
      <w:ind w:left="1267" w:right="1267" w:hanging="1267"/>
    </w:pPr>
  </w:style>
  <w:style w:type="paragraph" w:customStyle="1" w:styleId="TitleH2">
    <w:name w:val="Title_H2"/>
    <w:basedOn w:val="H23"/>
    <w:qFormat/>
    <w:rsid w:val="00D21767"/>
  </w:style>
  <w:style w:type="paragraph" w:customStyle="1" w:styleId="XLarge">
    <w:name w:val="XLarge"/>
    <w:basedOn w:val="HM"/>
    <w:rsid w:val="00D21767"/>
    <w:pPr>
      <w:spacing w:line="390" w:lineRule="exact"/>
    </w:pPr>
    <w:rPr>
      <w:spacing w:val="-4"/>
      <w:w w:val="98"/>
      <w:sz w:val="40"/>
    </w:rPr>
  </w:style>
  <w:style w:type="paragraph" w:styleId="CommentText">
    <w:name w:val="annotation text"/>
    <w:basedOn w:val="Normal"/>
    <w:link w:val="CommentTextChar"/>
    <w:uiPriority w:val="99"/>
    <w:semiHidden/>
    <w:unhideWhenUsed/>
    <w:rsid w:val="00E253B4"/>
    <w:pPr>
      <w:spacing w:line="240" w:lineRule="auto"/>
    </w:pPr>
  </w:style>
  <w:style w:type="character" w:customStyle="1" w:styleId="CommentTextChar">
    <w:name w:val="Comment Text Char"/>
    <w:basedOn w:val="DefaultParagraphFont"/>
    <w:link w:val="CommentText"/>
    <w:uiPriority w:val="99"/>
    <w:semiHidden/>
    <w:rsid w:val="00E253B4"/>
    <w:rPr>
      <w:rFonts w:ascii="Times New Roman" w:hAnsi="Times New Roman" w:cs="Times New Roman"/>
      <w:spacing w:val="4"/>
      <w:w w:val="103"/>
      <w:kern w:val="14"/>
      <w:sz w:val="20"/>
      <w:szCs w:val="20"/>
    </w:rPr>
  </w:style>
  <w:style w:type="paragraph" w:styleId="CommentSubject">
    <w:name w:val="annotation subject"/>
    <w:basedOn w:val="CommentText"/>
    <w:next w:val="CommentText"/>
    <w:link w:val="CommentSubjectChar"/>
    <w:uiPriority w:val="99"/>
    <w:semiHidden/>
    <w:unhideWhenUsed/>
    <w:rsid w:val="00E253B4"/>
    <w:rPr>
      <w:b/>
      <w:bCs/>
    </w:rPr>
  </w:style>
  <w:style w:type="character" w:customStyle="1" w:styleId="CommentSubjectChar">
    <w:name w:val="Comment Subject Char"/>
    <w:basedOn w:val="CommentTextChar"/>
    <w:link w:val="CommentSubject"/>
    <w:uiPriority w:val="99"/>
    <w:semiHidden/>
    <w:rsid w:val="00E253B4"/>
    <w:rPr>
      <w:rFonts w:ascii="Times New Roman" w:hAnsi="Times New Roman" w:cs="Times New Roman"/>
      <w:b/>
      <w:bCs/>
      <w:spacing w:val="4"/>
      <w:w w:val="103"/>
      <w:kern w:val="14"/>
      <w:sz w:val="20"/>
      <w:szCs w:val="20"/>
    </w:rPr>
  </w:style>
  <w:style w:type="character" w:customStyle="1" w:styleId="Heading1Char">
    <w:name w:val="Heading 1 Char"/>
    <w:basedOn w:val="DefaultParagraphFont"/>
    <w:link w:val="Heading1"/>
    <w:rsid w:val="00671C34"/>
    <w:rPr>
      <w:rFonts w:ascii="Times New Roman" w:eastAsia="Times New Roman" w:hAnsi="Times New Roman" w:cs="Times New Roman"/>
      <w:i/>
      <w:iCs/>
      <w:sz w:val="24"/>
      <w:szCs w:val="24"/>
      <w:lang w:val="en-US"/>
    </w:rPr>
  </w:style>
  <w:style w:type="paragraph" w:styleId="ListParagraph">
    <w:name w:val="List Paragraph"/>
    <w:aliases w:val="List Paragraph (numbered (a)),Lapis Bulleted List,Dot pt,F5 List Paragraph,List Paragraph1,No Spacing1,List Paragraph Char Char Char,Indicator Text,Numbered Para 1,List Paragraph12,Bullet Points,MAIN CONTENT"/>
    <w:basedOn w:val="Normal"/>
    <w:link w:val="ListParagraphChar"/>
    <w:uiPriority w:val="34"/>
    <w:qFormat/>
    <w:rsid w:val="00671C34"/>
    <w:pPr>
      <w:suppressAutoHyphens w:val="0"/>
      <w:spacing w:line="240" w:lineRule="auto"/>
      <w:ind w:left="720"/>
    </w:pPr>
    <w:rPr>
      <w:rFonts w:ascii="Calibri" w:eastAsia="Calibri" w:hAnsi="Calibri"/>
      <w:spacing w:val="0"/>
      <w:w w:val="100"/>
      <w:kern w:val="0"/>
      <w:sz w:val="22"/>
      <w:szCs w:val="22"/>
      <w:lang w:val="en-US"/>
    </w:rPr>
  </w:style>
  <w:style w:type="character" w:customStyle="1" w:styleId="ListParagraphChar">
    <w:name w:val="List Paragraph Char"/>
    <w:aliases w:val="List Paragraph (numbered (a)) Char,Lapis Bulleted List Char,Dot pt Char,F5 List Paragraph Char,List Paragraph1 Char,No Spacing1 Char,List Paragraph Char Char Char Char,Indicator Text Char,Numbered Para 1 Char,List Paragraph12 Char"/>
    <w:link w:val="ListParagraph"/>
    <w:uiPriority w:val="34"/>
    <w:locked/>
    <w:rsid w:val="00671C34"/>
    <w:rPr>
      <w:rFonts w:ascii="Calibri" w:eastAsia="Calibri" w:hAnsi="Calibri" w:cs="Times New Roman"/>
      <w:lang w:val="en-US"/>
    </w:rPr>
  </w:style>
  <w:style w:type="paragraph" w:customStyle="1" w:styleId="Body">
    <w:name w:val="Body"/>
    <w:rsid w:val="00671C34"/>
    <w:pPr>
      <w:pBdr>
        <w:top w:val="nil"/>
        <w:left w:val="nil"/>
        <w:bottom w:val="nil"/>
        <w:right w:val="nil"/>
        <w:between w:val="nil"/>
        <w:bar w:val="nil"/>
      </w:pBdr>
      <w:spacing w:after="120" w:line="240" w:lineRule="auto"/>
      <w:ind w:left="1267"/>
    </w:pPr>
    <w:rPr>
      <w:rFonts w:ascii="Times New Roman" w:eastAsia="Arial Unicode MS" w:hAnsi="Times New Roman" w:cs="Arial Unicode MS"/>
      <w:color w:val="000000"/>
      <w:sz w:val="20"/>
      <w:szCs w:val="20"/>
      <w:u w:color="000000"/>
      <w:bdr w:val="nil"/>
      <w:lang w:val="en-US"/>
    </w:rPr>
  </w:style>
  <w:style w:type="paragraph" w:customStyle="1" w:styleId="Decisionpara">
    <w:name w:val="Decision para"/>
    <w:rsid w:val="00671C34"/>
    <w:pPr>
      <w:pBdr>
        <w:top w:val="nil"/>
        <w:left w:val="nil"/>
        <w:bottom w:val="nil"/>
        <w:right w:val="nil"/>
        <w:between w:val="nil"/>
        <w:bar w:val="nil"/>
      </w:pBdr>
      <w:tabs>
        <w:tab w:val="left" w:pos="1800"/>
      </w:tabs>
      <w:spacing w:after="120" w:line="240" w:lineRule="auto"/>
      <w:ind w:right="1987" w:firstLine="533"/>
    </w:pPr>
    <w:rPr>
      <w:rFonts w:ascii="Times New Roman" w:eastAsia="Arial Unicode MS" w:hAnsi="Times New Roman" w:cs="Arial Unicode MS"/>
      <w:color w:val="000000"/>
      <w:sz w:val="20"/>
      <w:szCs w:val="20"/>
      <w:u w:color="000000"/>
      <w:bdr w:val="nil"/>
      <w:lang w:val="en-US"/>
    </w:rPr>
  </w:style>
  <w:style w:type="numbering" w:customStyle="1" w:styleId="ImportedStyle1">
    <w:name w:val="Imported Style 1"/>
    <w:rsid w:val="00671C34"/>
    <w:pPr>
      <w:numPr>
        <w:numId w:val="3"/>
      </w:numPr>
    </w:pPr>
  </w:style>
  <w:style w:type="paragraph" w:customStyle="1" w:styleId="Decision1para">
    <w:name w:val="Decision 1 para"/>
    <w:basedOn w:val="Decisionpara"/>
    <w:link w:val="Decision1paraChar"/>
    <w:qFormat/>
    <w:rsid w:val="00671C34"/>
    <w:pPr>
      <w:numPr>
        <w:numId w:val="4"/>
      </w:numPr>
      <w:jc w:val="both"/>
    </w:pPr>
    <w:rPr>
      <w:sz w:val="24"/>
      <w:szCs w:val="24"/>
    </w:rPr>
  </w:style>
  <w:style w:type="character" w:customStyle="1" w:styleId="Decision1paraChar">
    <w:name w:val="Decision 1 para Char"/>
    <w:basedOn w:val="DefaultParagraphFont"/>
    <w:link w:val="Decision1para"/>
    <w:rsid w:val="00671C34"/>
    <w:rPr>
      <w:rFonts w:ascii="Times New Roman" w:eastAsia="Arial Unicode MS" w:hAnsi="Times New Roman" w:cs="Arial Unicode MS"/>
      <w:color w:val="000000"/>
      <w:sz w:val="24"/>
      <w:szCs w:val="24"/>
      <w:u w:color="000000"/>
      <w:bdr w:val="nil"/>
      <w:lang w:val="en-US"/>
    </w:rPr>
  </w:style>
  <w:style w:type="paragraph" w:customStyle="1" w:styleId="paragraph">
    <w:name w:val="paragraph"/>
    <w:basedOn w:val="Normal"/>
    <w:link w:val="paragraphChar"/>
    <w:rsid w:val="00671C34"/>
    <w:pPr>
      <w:suppressAutoHyphens w:val="0"/>
      <w:spacing w:before="100" w:beforeAutospacing="1" w:after="100" w:afterAutospacing="1" w:line="240" w:lineRule="auto"/>
    </w:pPr>
    <w:rPr>
      <w:rFonts w:eastAsia="Times New Roman"/>
      <w:spacing w:val="0"/>
      <w:w w:val="100"/>
      <w:kern w:val="0"/>
      <w:sz w:val="24"/>
      <w:szCs w:val="24"/>
      <w:lang w:val="en-US"/>
    </w:rPr>
  </w:style>
  <w:style w:type="character" w:customStyle="1" w:styleId="normaltextrun">
    <w:name w:val="normaltextrun"/>
    <w:basedOn w:val="DefaultParagraphFont"/>
    <w:rsid w:val="00671C34"/>
  </w:style>
  <w:style w:type="character" w:customStyle="1" w:styleId="paragraphChar">
    <w:name w:val="paragraph Char"/>
    <w:basedOn w:val="DefaultParagraphFont"/>
    <w:link w:val="paragraph"/>
    <w:rsid w:val="00671C34"/>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CD5E49"/>
    <w:rPr>
      <w:color w:val="0000FF"/>
      <w:u w:val="none"/>
    </w:rPr>
  </w:style>
  <w:style w:type="paragraph" w:customStyle="1" w:styleId="Para1">
    <w:name w:val="Para. 1"/>
    <w:basedOn w:val="ListParagraph"/>
    <w:qFormat/>
    <w:rsid w:val="00602ADB"/>
    <w:pPr>
      <w:numPr>
        <w:numId w:val="7"/>
      </w:numPr>
      <w:pBdr>
        <w:top w:val="nil"/>
        <w:left w:val="nil"/>
        <w:bottom w:val="nil"/>
        <w:right w:val="nil"/>
        <w:between w:val="nil"/>
        <w:bar w:val="nil"/>
      </w:pBdr>
      <w:tabs>
        <w:tab w:val="left" w:pos="1620"/>
      </w:tabs>
      <w:spacing w:after="120"/>
      <w:ind w:left="1260" w:right="1390" w:firstLine="0"/>
      <w:jc w:val="both"/>
    </w:pPr>
    <w:rPr>
      <w:rFonts w:ascii="Times New Roman" w:eastAsia="Arial Unicode MS" w:hAnsi="Times New Roman"/>
      <w:bCs/>
      <w:color w:val="000000"/>
      <w:sz w:val="20"/>
      <w:szCs w:val="20"/>
      <w:u w:color="000000"/>
      <w:bdr w:val="nil"/>
    </w:rPr>
  </w:style>
  <w:style w:type="paragraph" w:styleId="Revision">
    <w:name w:val="Revision"/>
    <w:hidden/>
    <w:uiPriority w:val="99"/>
    <w:semiHidden/>
    <w:rsid w:val="00040CB5"/>
    <w:pPr>
      <w:spacing w:after="0" w:line="240" w:lineRule="auto"/>
    </w:pPr>
    <w:rPr>
      <w:rFonts w:ascii="Times New Roman" w:hAnsi="Times New Roman" w:cs="Times New Roman"/>
      <w:spacing w:val="4"/>
      <w:w w:val="103"/>
      <w:kern w:val="1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862481">
      <w:bodyDiv w:val="1"/>
      <w:marLeft w:val="0"/>
      <w:marRight w:val="0"/>
      <w:marTop w:val="0"/>
      <w:marBottom w:val="0"/>
      <w:divBdr>
        <w:top w:val="none" w:sz="0" w:space="0" w:color="auto"/>
        <w:left w:val="none" w:sz="0" w:space="0" w:color="auto"/>
        <w:bottom w:val="none" w:sz="0" w:space="0" w:color="auto"/>
        <w:right w:val="none" w:sz="0" w:space="0" w:color="auto"/>
      </w:divBdr>
    </w:div>
    <w:div w:id="809784501">
      <w:bodyDiv w:val="1"/>
      <w:marLeft w:val="0"/>
      <w:marRight w:val="0"/>
      <w:marTop w:val="0"/>
      <w:marBottom w:val="0"/>
      <w:divBdr>
        <w:top w:val="none" w:sz="0" w:space="0" w:color="auto"/>
        <w:left w:val="none" w:sz="0" w:space="0" w:color="auto"/>
        <w:bottom w:val="none" w:sz="0" w:space="0" w:color="auto"/>
        <w:right w:val="none" w:sz="0" w:space="0" w:color="auto"/>
      </w:divBdr>
    </w:div>
    <w:div w:id="865024049">
      <w:bodyDiv w:val="1"/>
      <w:marLeft w:val="0"/>
      <w:marRight w:val="0"/>
      <w:marTop w:val="0"/>
      <w:marBottom w:val="0"/>
      <w:divBdr>
        <w:top w:val="none" w:sz="0" w:space="0" w:color="auto"/>
        <w:left w:val="none" w:sz="0" w:space="0" w:color="auto"/>
        <w:bottom w:val="none" w:sz="0" w:space="0" w:color="auto"/>
        <w:right w:val="none" w:sz="0" w:space="0" w:color="auto"/>
      </w:divBdr>
    </w:div>
    <w:div w:id="210156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ndp.org/content/dam/undp/library/corporate/Executive%20Board/2018/Annual-session/DPOPS2018-2_Annex%204%20-%20Annual%20Report%20on%20the%20Recommendations%20of%20the%20Joint%20Inspection%20Uni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011C-81F5-47C5-A51B-A27D14400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6116</Words>
  <Characters>34866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United Nations</Company>
  <LinksUpToDate>false</LinksUpToDate>
  <CharactersWithSpaces>40901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JG (F) 34 pgs (Final)</dc:description>
  <cp:lastModifiedBy>Svetlana Iazykova</cp:lastModifiedBy>
  <cp:revision>6</cp:revision>
  <cp:lastPrinted>2018-06-19T15:34:00Z</cp:lastPrinted>
  <dcterms:created xsi:type="dcterms:W3CDTF">2018-06-19T15:12:00Z</dcterms:created>
  <dcterms:modified xsi:type="dcterms:W3CDTF">2018-06-19T16:17:00Z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or">
    <vt:lpwstr/>
  </property>
  <property fmtid="{D5CDD505-2E9C-101B-9397-08002B2CF9AE}" pid="3" name="Distribution">
    <vt:lpwstr>General</vt:lpwstr>
  </property>
  <property fmtid="{D5CDD505-2E9C-101B-9397-08002B2CF9AE}" pid="4" name="Publication Date">
    <vt:lpwstr>21 September 2016</vt:lpwstr>
  </property>
  <property fmtid="{D5CDD505-2E9C-101B-9397-08002B2CF9AE}" pid="5" name="Original">
    <vt:lpwstr>English</vt:lpwstr>
  </property>
  <property fmtid="{D5CDD505-2E9C-101B-9397-08002B2CF9AE}" pid="6" name="Release Date">
    <vt:lpwstr>111016</vt:lpwstr>
  </property>
  <property fmtid="{D5CDD505-2E9C-101B-9397-08002B2CF9AE}" pid="7" name="Comment">
    <vt:lpwstr/>
  </property>
  <property fmtid="{D5CDD505-2E9C-101B-9397-08002B2CF9AE}" pid="8" name="DraftPages">
    <vt:lpwstr>30</vt:lpwstr>
  </property>
  <property fmtid="{D5CDD505-2E9C-101B-9397-08002B2CF9AE}" pid="9" name="Operator">
    <vt:lpwstr>sy (dept ext)</vt:lpwstr>
  </property>
  <property fmtid="{D5CDD505-2E9C-101B-9397-08002B2CF9AE}" pid="10" name="JobNo">
    <vt:lpwstr>1721364E</vt:lpwstr>
  </property>
  <property fmtid="{D5CDD505-2E9C-101B-9397-08002B2CF9AE}" pid="11" name="ODSRefJobNo">
    <vt:lpwstr>1741283E</vt:lpwstr>
  </property>
  <property fmtid="{D5CDD505-2E9C-101B-9397-08002B2CF9AE}" pid="12" name="Symbol1">
    <vt:lpwstr>DP/2018/3</vt:lpwstr>
  </property>
  <property fmtid="{D5CDD505-2E9C-101B-9397-08002B2CF9AE}" pid="13" name="Symbol2">
    <vt:lpwstr/>
  </property>
</Properties>
</file>